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0713" w14:textId="77777777" w:rsidR="00B44746" w:rsidRPr="000D7CB5" w:rsidRDefault="00B44746" w:rsidP="00B44746">
      <w:pPr>
        <w:jc w:val="both"/>
        <w:rPr>
          <w:rFonts w:cstheme="minorHAnsi"/>
          <w:b/>
          <w:bCs/>
          <w:color w:val="0070C0"/>
          <w:sz w:val="26"/>
          <w:szCs w:val="26"/>
        </w:rPr>
      </w:pPr>
      <w:r w:rsidRPr="000D7CB5">
        <w:rPr>
          <w:rFonts w:cstheme="minorHAnsi"/>
          <w:b/>
          <w:bCs/>
          <w:color w:val="0070C0"/>
          <w:sz w:val="26"/>
          <w:szCs w:val="26"/>
        </w:rPr>
        <w:t>ThS</w:t>
      </w:r>
      <w:r w:rsidRPr="000D7CB5">
        <w:rPr>
          <w:rFonts w:cstheme="minorHAnsi"/>
          <w:b/>
          <w:bCs/>
          <w:color w:val="0070C0"/>
          <w:sz w:val="26"/>
          <w:szCs w:val="26"/>
          <w:lang w:val="vi-VN"/>
        </w:rPr>
        <w:t xml:space="preserve">. </w:t>
      </w:r>
      <w:r w:rsidRPr="000D7CB5">
        <w:rPr>
          <w:rFonts w:cstheme="minorHAnsi"/>
          <w:b/>
          <w:bCs/>
          <w:color w:val="0070C0"/>
          <w:sz w:val="26"/>
          <w:szCs w:val="26"/>
        </w:rPr>
        <w:t>Ngành QUẢN LÝ AN TOÀN, SỨC KHỎE VÀ MÔI TRƯỜNG </w:t>
      </w:r>
    </w:p>
    <w:p w14:paraId="58454FCC" w14:textId="77777777" w:rsidR="00B44746" w:rsidRPr="000D7CB5" w:rsidRDefault="00B44746" w:rsidP="00B44746">
      <w:pPr>
        <w:jc w:val="both"/>
        <w:rPr>
          <w:rFonts w:cstheme="minorHAnsi"/>
          <w:b/>
          <w:bCs/>
          <w:color w:val="0070C0"/>
          <w:sz w:val="26"/>
          <w:szCs w:val="26"/>
        </w:rPr>
      </w:pPr>
      <w:r w:rsidRPr="000D7CB5">
        <w:rPr>
          <w:rFonts w:cstheme="minorHAnsi"/>
          <w:b/>
          <w:bCs/>
          <w:color w:val="0070C0"/>
          <w:sz w:val="26"/>
          <w:szCs w:val="26"/>
        </w:rPr>
        <w:t>Mã số: 8440302</w:t>
      </w:r>
    </w:p>
    <w:p w14:paraId="76133486" w14:textId="77777777" w:rsidR="00B44746" w:rsidRPr="000D7CB5" w:rsidRDefault="00B44746" w:rsidP="00B44746">
      <w:pPr>
        <w:jc w:val="both"/>
        <w:rPr>
          <w:rFonts w:cstheme="minorHAnsi"/>
          <w:sz w:val="26"/>
          <w:szCs w:val="26"/>
        </w:rPr>
      </w:pPr>
    </w:p>
    <w:p w14:paraId="59D2FCB4" w14:textId="77777777" w:rsidR="00B44746" w:rsidRPr="000D7CB5" w:rsidRDefault="00B44746" w:rsidP="00B44746">
      <w:pPr>
        <w:pStyle w:val="ListParagraph"/>
        <w:numPr>
          <w:ilvl w:val="0"/>
          <w:numId w:val="1"/>
        </w:numPr>
        <w:jc w:val="both"/>
        <w:rPr>
          <w:rFonts w:cstheme="minorHAnsi"/>
          <w:b/>
          <w:bCs/>
          <w:sz w:val="26"/>
          <w:szCs w:val="26"/>
        </w:rPr>
      </w:pPr>
      <w:r w:rsidRPr="000D7CB5">
        <w:rPr>
          <w:rFonts w:cstheme="minorHAnsi"/>
          <w:b/>
          <w:bCs/>
          <w:color w:val="00B050"/>
          <w:sz w:val="26"/>
          <w:szCs w:val="26"/>
        </w:rPr>
        <w:t>Mục tiêu đào tạo</w:t>
      </w:r>
    </w:p>
    <w:p w14:paraId="0E356155" w14:textId="77777777" w:rsidR="00B44746" w:rsidRPr="000D7CB5" w:rsidRDefault="00B44746" w:rsidP="00B44746">
      <w:pPr>
        <w:pStyle w:val="ListParagraph"/>
        <w:numPr>
          <w:ilvl w:val="0"/>
          <w:numId w:val="2"/>
        </w:numPr>
        <w:jc w:val="both"/>
        <w:rPr>
          <w:rFonts w:cstheme="minorHAnsi"/>
          <w:b/>
          <w:bCs/>
          <w:i/>
          <w:iCs/>
          <w:color w:val="0070C0"/>
          <w:sz w:val="26"/>
          <w:szCs w:val="26"/>
        </w:rPr>
      </w:pPr>
      <w:r w:rsidRPr="000D7CB5">
        <w:rPr>
          <w:rFonts w:cstheme="minorHAnsi"/>
          <w:b/>
          <w:bCs/>
          <w:i/>
          <w:iCs/>
          <w:color w:val="0070C0"/>
          <w:sz w:val="26"/>
          <w:szCs w:val="26"/>
        </w:rPr>
        <w:t>Về kiến thức</w:t>
      </w:r>
    </w:p>
    <w:p w14:paraId="30E3A87C" w14:textId="77777777" w:rsidR="00B44746" w:rsidRPr="000D7CB5" w:rsidRDefault="00B44746" w:rsidP="00B44746">
      <w:pPr>
        <w:ind w:firstLine="720"/>
        <w:jc w:val="both"/>
        <w:rPr>
          <w:rFonts w:cstheme="minorHAnsi"/>
          <w:sz w:val="26"/>
          <w:szCs w:val="26"/>
        </w:rPr>
      </w:pPr>
      <w:r w:rsidRPr="000D7CB5">
        <w:rPr>
          <w:rFonts w:cstheme="minorHAnsi"/>
          <w:sz w:val="26"/>
          <w:szCs w:val="26"/>
        </w:rPr>
        <w:t xml:space="preserve">Khung chương trình đáp ứng yêu cầu đào tạo thạc sĩ ngành Quản lý An toàn, Sức khỏe và Môi trường theo chuẩn đầu ra bậc 7 của Khung trình độ quốc gia Việt Nam (theo Thông tư số 08/2017/TT-BGDĐT và Quyết định số 1982/QĐ-TTg), bao gồm: có kiến thức thực tế và lý thuyết tiên tiến, chuyên sâu ở vị trí hàng đầu của ngành Quản lý An toàn, Sức khỏe và Môi trường; Chương trình giảng dạy kết hợp giữa khoa học xã hội và tự nhiên, với </w:t>
      </w:r>
      <w:r w:rsidRPr="000D7CB5">
        <w:rPr>
          <w:rFonts w:cstheme="minorHAnsi"/>
          <w:b/>
          <w:bCs/>
          <w:sz w:val="26"/>
          <w:szCs w:val="26"/>
        </w:rPr>
        <w:t>các nghiên cứu thực tế về môi trường bao trùm nhiều lĩnh vực và kiến thức đa ngành</w:t>
      </w:r>
      <w:r w:rsidRPr="000D7CB5">
        <w:rPr>
          <w:rFonts w:cstheme="minorHAnsi"/>
          <w:sz w:val="26"/>
          <w:szCs w:val="26"/>
          <w:lang w:val="vi-VN"/>
        </w:rPr>
        <w:t xml:space="preserve"> </w:t>
      </w:r>
      <w:r w:rsidRPr="000D7CB5">
        <w:rPr>
          <w:rFonts w:cstheme="minorHAnsi"/>
          <w:sz w:val="26"/>
          <w:szCs w:val="26"/>
        </w:rPr>
        <w:t>như</w:t>
      </w:r>
      <w:r w:rsidRPr="000D7CB5">
        <w:rPr>
          <w:rFonts w:cstheme="minorHAnsi"/>
          <w:sz w:val="26"/>
          <w:szCs w:val="26"/>
          <w:lang w:val="vi-VN"/>
        </w:rPr>
        <w:t>:</w:t>
      </w:r>
      <w:r w:rsidRPr="000D7CB5">
        <w:rPr>
          <w:rFonts w:cstheme="minorHAnsi"/>
          <w:sz w:val="26"/>
          <w:szCs w:val="26"/>
        </w:rPr>
        <w:t xml:space="preserve"> </w:t>
      </w:r>
      <w:r w:rsidRPr="000D7CB5">
        <w:rPr>
          <w:rFonts w:cstheme="minorHAnsi"/>
          <w:i/>
          <w:iCs/>
          <w:sz w:val="26"/>
          <w:szCs w:val="26"/>
        </w:rPr>
        <w:t>chính sách, hành chính, kinh tế, sức khỏe môi trường hoặc nghề nghiệp, vệ sinh lao động, an toàn, cháy nổ, thực phẩm, và kỹ thuật môi trường</w:t>
      </w:r>
      <w:r w:rsidRPr="000D7CB5">
        <w:rPr>
          <w:rFonts w:cstheme="minorHAnsi"/>
          <w:sz w:val="26"/>
          <w:szCs w:val="26"/>
        </w:rPr>
        <w:t>.</w:t>
      </w:r>
    </w:p>
    <w:p w14:paraId="28C37623" w14:textId="77777777" w:rsidR="00B44746" w:rsidRPr="000D7CB5" w:rsidRDefault="00B44746" w:rsidP="00B44746">
      <w:pPr>
        <w:pStyle w:val="ListParagraph"/>
        <w:numPr>
          <w:ilvl w:val="0"/>
          <w:numId w:val="2"/>
        </w:numPr>
        <w:jc w:val="both"/>
        <w:rPr>
          <w:rFonts w:cstheme="minorHAnsi"/>
          <w:b/>
          <w:bCs/>
          <w:i/>
          <w:iCs/>
          <w:color w:val="0070C0"/>
          <w:sz w:val="26"/>
          <w:szCs w:val="26"/>
        </w:rPr>
      </w:pPr>
      <w:r w:rsidRPr="000D7CB5">
        <w:rPr>
          <w:rFonts w:cstheme="minorHAnsi"/>
          <w:b/>
          <w:bCs/>
          <w:i/>
          <w:iCs/>
          <w:color w:val="0070C0"/>
          <w:sz w:val="26"/>
          <w:szCs w:val="26"/>
        </w:rPr>
        <w:t>Về kỹ năng</w:t>
      </w:r>
    </w:p>
    <w:p w14:paraId="6D97F56D" w14:textId="77777777" w:rsidR="00B44746" w:rsidRPr="000D7CB5" w:rsidRDefault="00B44746" w:rsidP="00B44746">
      <w:pPr>
        <w:ind w:firstLine="720"/>
        <w:jc w:val="both"/>
        <w:rPr>
          <w:rFonts w:cstheme="minorHAnsi"/>
          <w:sz w:val="26"/>
          <w:szCs w:val="26"/>
        </w:rPr>
      </w:pPr>
      <w:r w:rsidRPr="000D7CB5">
        <w:rPr>
          <w:rFonts w:cstheme="minorHAnsi"/>
          <w:sz w:val="26"/>
          <w:szCs w:val="26"/>
        </w:rPr>
        <w:t>Nâng cao kỹ năng phát hiện, nghiên cứu và giải quyết các vấn đề môi trường; nắm được phương pháp nghiên cứu chuyên sâu về một số lĩnh vực của quản lý An toàn, Sức khỏe và Môi trường; có thể vận dụng những kiến thức và phương pháp được trang bị vào hoạt động quản lý, điều hành, giảng dạy và nghiên cứu triển khai trong lĩnh vực Quản lý An toàn, Sức khỏe và Môi trường.</w:t>
      </w:r>
    </w:p>
    <w:p w14:paraId="79AF5932" w14:textId="77777777" w:rsidR="00B44746" w:rsidRPr="000D7CB5" w:rsidRDefault="00B44746" w:rsidP="00B44746">
      <w:pPr>
        <w:pStyle w:val="ListParagraph"/>
        <w:numPr>
          <w:ilvl w:val="0"/>
          <w:numId w:val="2"/>
        </w:numPr>
        <w:jc w:val="both"/>
        <w:rPr>
          <w:rFonts w:cstheme="minorHAnsi"/>
          <w:b/>
          <w:bCs/>
          <w:i/>
          <w:iCs/>
          <w:sz w:val="26"/>
          <w:szCs w:val="26"/>
        </w:rPr>
      </w:pPr>
      <w:r w:rsidRPr="000D7CB5">
        <w:rPr>
          <w:rFonts w:cstheme="minorHAnsi"/>
          <w:b/>
          <w:bCs/>
          <w:i/>
          <w:iCs/>
          <w:color w:val="0070C0"/>
          <w:sz w:val="26"/>
          <w:szCs w:val="26"/>
        </w:rPr>
        <w:t>Về năng lực đầu ra</w:t>
      </w:r>
    </w:p>
    <w:p w14:paraId="56FDC414" w14:textId="77777777" w:rsidR="00B44746" w:rsidRPr="000D7CB5" w:rsidRDefault="00B44746" w:rsidP="00B44746">
      <w:pPr>
        <w:ind w:firstLine="720"/>
        <w:jc w:val="both"/>
        <w:rPr>
          <w:rFonts w:cstheme="minorHAnsi"/>
          <w:sz w:val="26"/>
          <w:szCs w:val="26"/>
        </w:rPr>
      </w:pPr>
      <w:r w:rsidRPr="000D7CB5">
        <w:rPr>
          <w:rFonts w:cstheme="minorHAnsi"/>
          <w:sz w:val="26"/>
          <w:szCs w:val="26"/>
        </w:rPr>
        <w:t xml:space="preserve">Người có bằng Thạc sĩ Quản lý An toàn, Sức khỏe và Môi trường </w:t>
      </w:r>
      <w:r w:rsidRPr="000D7CB5">
        <w:rPr>
          <w:rFonts w:cstheme="minorHAnsi"/>
          <w:b/>
          <w:bCs/>
          <w:i/>
          <w:iCs/>
          <w:sz w:val="26"/>
          <w:szCs w:val="26"/>
        </w:rPr>
        <w:t>có thể làm công tác giảng dạy và  nghiên cứu khoa học ở các trường đại học và các viện nghiên cứu</w:t>
      </w:r>
      <w:r w:rsidRPr="000D7CB5">
        <w:rPr>
          <w:rFonts w:cstheme="minorHAnsi"/>
          <w:sz w:val="26"/>
          <w:szCs w:val="26"/>
        </w:rPr>
        <w:t xml:space="preserve">; làm </w:t>
      </w:r>
      <w:r w:rsidRPr="000D7CB5">
        <w:rPr>
          <w:rFonts w:cstheme="minorHAnsi"/>
          <w:b/>
          <w:bCs/>
          <w:i/>
          <w:iCs/>
          <w:sz w:val="26"/>
          <w:szCs w:val="26"/>
        </w:rPr>
        <w:t>cán bộ chuyên trách về quản lý an toàn và sức khỏe môi trường ở các doanh nghiệp</w:t>
      </w:r>
      <w:r w:rsidRPr="000D7CB5">
        <w:rPr>
          <w:rFonts w:cstheme="minorHAnsi"/>
          <w:sz w:val="26"/>
          <w:szCs w:val="26"/>
        </w:rPr>
        <w:t xml:space="preserve">; làm </w:t>
      </w:r>
      <w:r w:rsidRPr="000D7CB5">
        <w:rPr>
          <w:rFonts w:cstheme="minorHAnsi"/>
          <w:b/>
          <w:bCs/>
          <w:i/>
          <w:iCs/>
          <w:sz w:val="26"/>
          <w:szCs w:val="26"/>
        </w:rPr>
        <w:t>chuyên gia, tư vấn viên trong lĩnh vực sản xuất, công nghệ, hóa chất, bảo vệ môi trường</w:t>
      </w:r>
      <w:r w:rsidRPr="000D7CB5">
        <w:rPr>
          <w:rFonts w:cstheme="minorHAnsi"/>
          <w:sz w:val="26"/>
          <w:szCs w:val="26"/>
        </w:rPr>
        <w:t xml:space="preserve"> và </w:t>
      </w:r>
      <w:r w:rsidRPr="000D7CB5">
        <w:rPr>
          <w:rFonts w:cstheme="minorHAnsi"/>
          <w:b/>
          <w:bCs/>
          <w:i/>
          <w:iCs/>
          <w:sz w:val="26"/>
          <w:szCs w:val="26"/>
        </w:rPr>
        <w:t>các ngành liên quan trong nhiều lĩnh vực sức khỏe, vệ sinh, an toàn, cháy nổ, thực phẩm, chất lượng, quản lý, tư vấn và các lĩnh vực liên quan</w:t>
      </w:r>
      <w:r w:rsidRPr="000D7CB5">
        <w:rPr>
          <w:rFonts w:cstheme="minorHAnsi"/>
          <w:sz w:val="26"/>
          <w:szCs w:val="26"/>
        </w:rPr>
        <w:t>.</w:t>
      </w:r>
    </w:p>
    <w:p w14:paraId="60582947" w14:textId="77777777" w:rsidR="00B44746" w:rsidRPr="000D7CB5" w:rsidRDefault="00B44746" w:rsidP="00B44746">
      <w:pPr>
        <w:ind w:firstLine="360"/>
        <w:jc w:val="both"/>
        <w:rPr>
          <w:rFonts w:cstheme="minorHAnsi"/>
          <w:sz w:val="26"/>
          <w:szCs w:val="26"/>
        </w:rPr>
      </w:pPr>
      <w:r w:rsidRPr="000D7CB5">
        <w:rPr>
          <w:rFonts w:cstheme="minorHAnsi"/>
          <w:sz w:val="26"/>
          <w:szCs w:val="26"/>
        </w:rPr>
        <w:t>Người có bằng Thạc sĩ Quản lý An toàn, Sức khỏe và Môi trường sẽ được dự tuyển đào tạo bậc Tiến sĩ ở các chuyên ngành môi trường trong và ngoài nước.</w:t>
      </w:r>
    </w:p>
    <w:p w14:paraId="313465DB" w14:textId="77777777" w:rsidR="00B44746" w:rsidRPr="000D7CB5" w:rsidRDefault="00B44746" w:rsidP="00B44746">
      <w:pPr>
        <w:pStyle w:val="ListParagraph"/>
        <w:numPr>
          <w:ilvl w:val="0"/>
          <w:numId w:val="1"/>
        </w:numPr>
        <w:jc w:val="both"/>
        <w:rPr>
          <w:rFonts w:cstheme="minorHAnsi"/>
          <w:b/>
          <w:bCs/>
          <w:color w:val="00B050"/>
          <w:sz w:val="26"/>
          <w:szCs w:val="26"/>
        </w:rPr>
      </w:pPr>
      <w:r w:rsidRPr="000D7CB5">
        <w:rPr>
          <w:rFonts w:cstheme="minorHAnsi"/>
          <w:b/>
          <w:bCs/>
          <w:color w:val="00B050"/>
          <w:sz w:val="26"/>
          <w:szCs w:val="26"/>
        </w:rPr>
        <w:t>Thời gian đào tạo</w:t>
      </w:r>
    </w:p>
    <w:p w14:paraId="42344CF6" w14:textId="77777777" w:rsidR="00B44746" w:rsidRPr="000D7CB5" w:rsidRDefault="00B44746" w:rsidP="00B44746">
      <w:pPr>
        <w:ind w:firstLine="720"/>
        <w:jc w:val="both"/>
        <w:rPr>
          <w:rFonts w:cstheme="minorHAnsi"/>
          <w:sz w:val="26"/>
          <w:szCs w:val="26"/>
        </w:rPr>
      </w:pPr>
      <w:r w:rsidRPr="000D7CB5">
        <w:rPr>
          <w:rFonts w:cstheme="minorHAnsi"/>
          <w:sz w:val="26"/>
          <w:szCs w:val="26"/>
        </w:rPr>
        <w:t>Chương trình đào tạo được thiết kế cho 2 năm học (4 học kỳ) với tiến độ học tập bình thường. Việc đăng ký học vượt, rút ngắn thời gian học sẽ do Hiệu trưởng quyết định và nếu được chấp nhận, chỉ được phép rút ngắn tối đa 1 học kỳ (tức tối thiểu phải theo học 1,5 năm).</w:t>
      </w:r>
    </w:p>
    <w:p w14:paraId="6B79615E" w14:textId="77777777" w:rsidR="00B44746" w:rsidRPr="000D7CB5" w:rsidRDefault="00B44746" w:rsidP="00B44746">
      <w:pPr>
        <w:pStyle w:val="ListParagraph"/>
        <w:numPr>
          <w:ilvl w:val="0"/>
          <w:numId w:val="1"/>
        </w:numPr>
        <w:jc w:val="both"/>
        <w:rPr>
          <w:rFonts w:cstheme="minorHAnsi"/>
          <w:b/>
          <w:bCs/>
          <w:color w:val="00B050"/>
          <w:sz w:val="26"/>
          <w:szCs w:val="26"/>
        </w:rPr>
      </w:pPr>
      <w:r w:rsidRPr="000D7CB5">
        <w:rPr>
          <w:rFonts w:cstheme="minorHAnsi"/>
          <w:b/>
          <w:bCs/>
          <w:color w:val="00B050"/>
          <w:sz w:val="26"/>
          <w:szCs w:val="26"/>
        </w:rPr>
        <w:t>Đối tượng dự tuyển</w:t>
      </w:r>
    </w:p>
    <w:p w14:paraId="2A99317C" w14:textId="77777777" w:rsidR="00B44746" w:rsidRPr="000D7CB5" w:rsidRDefault="00B44746" w:rsidP="00B44746">
      <w:pPr>
        <w:ind w:firstLine="720"/>
        <w:jc w:val="both"/>
        <w:rPr>
          <w:rFonts w:cstheme="minorHAnsi"/>
          <w:sz w:val="26"/>
          <w:szCs w:val="26"/>
        </w:rPr>
      </w:pPr>
      <w:r w:rsidRPr="000D7CB5">
        <w:rPr>
          <w:rFonts w:cstheme="minorHAnsi"/>
          <w:sz w:val="26"/>
          <w:szCs w:val="26"/>
        </w:rPr>
        <w:t>Đối tượng dự tuyển là mọi công dân Việt Nam và công dân nước ngoài, có đủ các điều kiện dự tuyển như quy định ở mục 4 bên dưới.</w:t>
      </w:r>
    </w:p>
    <w:p w14:paraId="520C2FE6" w14:textId="77777777" w:rsidR="00B44746" w:rsidRPr="000D7CB5" w:rsidRDefault="00B44746" w:rsidP="00B44746">
      <w:pPr>
        <w:pStyle w:val="ListParagraph"/>
        <w:numPr>
          <w:ilvl w:val="0"/>
          <w:numId w:val="1"/>
        </w:numPr>
        <w:jc w:val="both"/>
        <w:rPr>
          <w:rFonts w:cstheme="minorHAnsi"/>
          <w:b/>
          <w:bCs/>
          <w:color w:val="00B050"/>
          <w:sz w:val="26"/>
          <w:szCs w:val="26"/>
        </w:rPr>
      </w:pPr>
      <w:r w:rsidRPr="000D7CB5">
        <w:rPr>
          <w:rFonts w:cstheme="minorHAnsi"/>
          <w:b/>
          <w:bCs/>
          <w:color w:val="00B050"/>
          <w:sz w:val="26"/>
          <w:szCs w:val="26"/>
        </w:rPr>
        <w:t>Điều kiện dự tuyển</w:t>
      </w:r>
    </w:p>
    <w:p w14:paraId="389659D4" w14:textId="77777777" w:rsidR="00B44746" w:rsidRPr="000D7CB5" w:rsidRDefault="00B44746" w:rsidP="00B44746">
      <w:pPr>
        <w:ind w:firstLine="720"/>
        <w:jc w:val="both"/>
        <w:rPr>
          <w:rFonts w:cstheme="minorHAnsi"/>
          <w:sz w:val="26"/>
          <w:szCs w:val="26"/>
        </w:rPr>
      </w:pPr>
      <w:r w:rsidRPr="000D7CB5">
        <w:rPr>
          <w:rFonts w:cstheme="minorHAnsi"/>
          <w:sz w:val="26"/>
          <w:szCs w:val="26"/>
        </w:rPr>
        <w:t>Các điều kiện dự tuyển theo quy định tại Quy chế đào tạo trình độ thạc sĩ do Bộ Giáo dục và Đào tạo ban hành. Cụ thể:</w:t>
      </w:r>
    </w:p>
    <w:p w14:paraId="7B00FA98" w14:textId="77777777" w:rsidR="00B44746" w:rsidRPr="000D7CB5" w:rsidRDefault="00B44746" w:rsidP="00B44746">
      <w:pPr>
        <w:pStyle w:val="ListParagraph"/>
        <w:numPr>
          <w:ilvl w:val="0"/>
          <w:numId w:val="2"/>
        </w:numPr>
        <w:jc w:val="both"/>
        <w:rPr>
          <w:rFonts w:cstheme="minorHAnsi"/>
          <w:b/>
          <w:bCs/>
          <w:i/>
          <w:iCs/>
          <w:color w:val="0070C0"/>
          <w:sz w:val="26"/>
          <w:szCs w:val="26"/>
        </w:rPr>
      </w:pPr>
      <w:r w:rsidRPr="000D7CB5">
        <w:rPr>
          <w:rFonts w:cstheme="minorHAnsi"/>
          <w:b/>
          <w:bCs/>
          <w:i/>
          <w:iCs/>
          <w:color w:val="0070C0"/>
          <w:sz w:val="26"/>
          <w:szCs w:val="26"/>
        </w:rPr>
        <w:t>Về văn bằng</w:t>
      </w:r>
    </w:p>
    <w:p w14:paraId="6F9A9E97" w14:textId="77777777" w:rsidR="00B44746" w:rsidRPr="000D7CB5" w:rsidRDefault="00B44746" w:rsidP="00B44746">
      <w:pPr>
        <w:ind w:firstLine="360"/>
        <w:jc w:val="both"/>
        <w:rPr>
          <w:rFonts w:cstheme="minorHAnsi"/>
          <w:sz w:val="26"/>
          <w:szCs w:val="26"/>
        </w:rPr>
      </w:pPr>
      <w:r w:rsidRPr="000D7CB5">
        <w:rPr>
          <w:rFonts w:cstheme="minorHAnsi"/>
          <w:sz w:val="26"/>
          <w:szCs w:val="26"/>
        </w:rPr>
        <w:lastRenderedPageBreak/>
        <w:t>a) Đã tốt nghiệp đại học đúng ngành Quản lý An toàn, Sức khỏe và Môi trường hoặc các ngành phù hợp như Khoa học Môi trường Công nghệ Môi trường, Kỹ thuật Môi trường, Công nghệ Kỹ thuật Môi trường, Quản lý Môi trường.</w:t>
      </w:r>
    </w:p>
    <w:p w14:paraId="19C2ECFC" w14:textId="77777777" w:rsidR="00B44746" w:rsidRPr="000D7CB5" w:rsidRDefault="00B44746" w:rsidP="00B44746">
      <w:pPr>
        <w:ind w:firstLine="360"/>
        <w:jc w:val="both"/>
        <w:rPr>
          <w:rFonts w:cstheme="minorHAnsi"/>
          <w:sz w:val="26"/>
          <w:szCs w:val="26"/>
        </w:rPr>
      </w:pPr>
      <w:r w:rsidRPr="000D7CB5">
        <w:rPr>
          <w:rFonts w:cstheme="minorHAnsi"/>
          <w:sz w:val="26"/>
          <w:szCs w:val="26"/>
        </w:rPr>
        <w:t>b) Người có bằng tốt nghiệp đại học các ngành gần như Khoa học Trái đất, Sinh học, Địa lý, Địa chất, Hóa học, Nông nghiệp, Lâm nghiệp, Y học cộng đồng,... phải học bổ sung kiến thức trước khi dự thi.</w:t>
      </w:r>
    </w:p>
    <w:p w14:paraId="660A4933" w14:textId="77777777" w:rsidR="00B44746" w:rsidRPr="000D7CB5" w:rsidRDefault="00B44746" w:rsidP="00B44746">
      <w:pPr>
        <w:pStyle w:val="ListParagraph"/>
        <w:numPr>
          <w:ilvl w:val="0"/>
          <w:numId w:val="2"/>
        </w:numPr>
        <w:jc w:val="both"/>
        <w:rPr>
          <w:rFonts w:cstheme="minorHAnsi"/>
          <w:sz w:val="26"/>
          <w:szCs w:val="26"/>
          <w:lang w:val="vi-VN"/>
        </w:rPr>
      </w:pPr>
      <w:r w:rsidRPr="000D7CB5">
        <w:rPr>
          <w:rFonts w:cstheme="minorHAnsi"/>
          <w:b/>
          <w:bCs/>
          <w:i/>
          <w:iCs/>
          <w:color w:val="0070C0"/>
          <w:sz w:val="26"/>
          <w:szCs w:val="26"/>
        </w:rPr>
        <w:t>Nội dung kiến thức học bổ sung</w:t>
      </w:r>
      <w:r w:rsidRPr="000D7CB5">
        <w:rPr>
          <w:rFonts w:cstheme="minorHAnsi"/>
          <w:color w:val="0070C0"/>
          <w:sz w:val="26"/>
          <w:szCs w:val="26"/>
        </w:rPr>
        <w:t xml:space="preserve"> </w:t>
      </w:r>
      <w:r w:rsidRPr="000D7CB5">
        <w:rPr>
          <w:rFonts w:cstheme="minorHAnsi"/>
          <w:sz w:val="26"/>
          <w:szCs w:val="26"/>
        </w:rPr>
        <w:t>(</w:t>
      </w:r>
      <w:r w:rsidRPr="000D7CB5">
        <w:rPr>
          <w:rFonts w:cstheme="minorHAnsi"/>
          <w:sz w:val="26"/>
          <w:szCs w:val="26"/>
          <w:lang w:val="vi-VN"/>
        </w:rPr>
        <w:t>tùy thuộc vào ngành gần)</w:t>
      </w:r>
    </w:p>
    <w:p w14:paraId="33A71892" w14:textId="77777777" w:rsidR="00B44746" w:rsidRPr="000D7CB5" w:rsidRDefault="00B44746" w:rsidP="00B44746">
      <w:pPr>
        <w:pStyle w:val="ListParagraph"/>
        <w:numPr>
          <w:ilvl w:val="0"/>
          <w:numId w:val="2"/>
        </w:numPr>
        <w:jc w:val="both"/>
        <w:rPr>
          <w:rFonts w:cstheme="minorHAnsi"/>
          <w:b/>
          <w:bCs/>
          <w:i/>
          <w:iCs/>
          <w:color w:val="0070C0"/>
          <w:sz w:val="26"/>
          <w:szCs w:val="26"/>
        </w:rPr>
      </w:pPr>
      <w:r w:rsidRPr="000D7CB5">
        <w:rPr>
          <w:rFonts w:cstheme="minorHAnsi"/>
          <w:b/>
          <w:bCs/>
          <w:i/>
          <w:iCs/>
          <w:color w:val="0070C0"/>
          <w:sz w:val="26"/>
          <w:szCs w:val="26"/>
        </w:rPr>
        <w:t>Về kinh nghiệm công tác chuyên môn</w:t>
      </w:r>
    </w:p>
    <w:p w14:paraId="2C667A39" w14:textId="77777777" w:rsidR="00B44746" w:rsidRPr="000D7CB5" w:rsidRDefault="00B44746" w:rsidP="00B44746">
      <w:pPr>
        <w:pStyle w:val="ListParagraph"/>
        <w:numPr>
          <w:ilvl w:val="0"/>
          <w:numId w:val="5"/>
        </w:numPr>
        <w:jc w:val="both"/>
        <w:rPr>
          <w:rFonts w:cstheme="minorHAnsi"/>
          <w:b/>
          <w:bCs/>
          <w:i/>
          <w:iCs/>
          <w:color w:val="0070C0"/>
          <w:sz w:val="26"/>
          <w:szCs w:val="26"/>
        </w:rPr>
      </w:pPr>
      <w:r w:rsidRPr="000D7CB5">
        <w:rPr>
          <w:rFonts w:cstheme="minorHAnsi"/>
          <w:sz w:val="26"/>
          <w:szCs w:val="26"/>
        </w:rPr>
        <w:t>Người có bằng tốt nghiệp đại học loại khá trở lên thuộc ngành Quản lý An toàn, Sức khỏe và Môi trường hoặc các ngành phù hợp như</w:t>
      </w:r>
      <w:r w:rsidRPr="000D7CB5">
        <w:rPr>
          <w:rFonts w:cstheme="minorHAnsi"/>
          <w:sz w:val="26"/>
          <w:szCs w:val="26"/>
          <w:lang w:val="vi-VN"/>
        </w:rPr>
        <w:t>:</w:t>
      </w:r>
      <w:r w:rsidRPr="000D7CB5">
        <w:rPr>
          <w:rFonts w:cstheme="minorHAnsi"/>
          <w:sz w:val="26"/>
          <w:szCs w:val="26"/>
        </w:rPr>
        <w:t xml:space="preserve"> Khoa học Môi trường, Công nghệ Môi trường, Kỹ thuật Môi trường, Công nghệ Kỹ thuật Môi trường, Quản lý Môi trường được dự thi ngay sau khi tốt nghiệp.</w:t>
      </w:r>
    </w:p>
    <w:p w14:paraId="726BA6BC" w14:textId="77777777" w:rsidR="00B44746" w:rsidRPr="000D7CB5" w:rsidRDefault="00B44746" w:rsidP="00B44746">
      <w:pPr>
        <w:pStyle w:val="ListParagraph"/>
        <w:numPr>
          <w:ilvl w:val="0"/>
          <w:numId w:val="5"/>
        </w:numPr>
        <w:jc w:val="both"/>
        <w:rPr>
          <w:rFonts w:cstheme="minorHAnsi"/>
          <w:sz w:val="26"/>
          <w:szCs w:val="26"/>
        </w:rPr>
      </w:pPr>
      <w:r w:rsidRPr="000D7CB5">
        <w:rPr>
          <w:rFonts w:cstheme="minorHAnsi"/>
          <w:sz w:val="26"/>
          <w:szCs w:val="26"/>
        </w:rPr>
        <w:t>Những đối tượng còn lại phải có ít nhất một năm kinh nghiệm làm việc trong lĩnh vực chuyên môn Khoa học hoặc Công nghệ/Kỹ thuật môi trường kể từ ngày có quyết định công nhận tốt nghiệp đại học đến ngày nộp hồ sơ dự thi.</w:t>
      </w:r>
    </w:p>
    <w:p w14:paraId="26E865D2" w14:textId="77777777" w:rsidR="00B44746" w:rsidRPr="000D7CB5" w:rsidRDefault="00B44746" w:rsidP="00B44746">
      <w:pPr>
        <w:pStyle w:val="ListParagraph"/>
        <w:numPr>
          <w:ilvl w:val="0"/>
          <w:numId w:val="5"/>
        </w:numPr>
        <w:jc w:val="both"/>
        <w:rPr>
          <w:rFonts w:cstheme="minorHAnsi"/>
          <w:sz w:val="26"/>
          <w:szCs w:val="26"/>
        </w:rPr>
      </w:pPr>
      <w:r w:rsidRPr="000D7CB5">
        <w:rPr>
          <w:rFonts w:cstheme="minorHAnsi"/>
          <w:sz w:val="26"/>
          <w:szCs w:val="26"/>
        </w:rPr>
        <w:t>Có đủ sức khoẻ để học tập.</w:t>
      </w:r>
    </w:p>
    <w:p w14:paraId="3C96F5F1" w14:textId="77777777" w:rsidR="00B44746" w:rsidRPr="000D7CB5" w:rsidRDefault="00B44746" w:rsidP="00B44746">
      <w:pPr>
        <w:pStyle w:val="ListParagraph"/>
        <w:numPr>
          <w:ilvl w:val="0"/>
          <w:numId w:val="5"/>
        </w:numPr>
        <w:jc w:val="both"/>
        <w:rPr>
          <w:rFonts w:cstheme="minorHAnsi"/>
          <w:sz w:val="26"/>
          <w:szCs w:val="26"/>
        </w:rPr>
      </w:pPr>
      <w:r w:rsidRPr="000D7CB5">
        <w:rPr>
          <w:rFonts w:cstheme="minorHAnsi"/>
          <w:sz w:val="26"/>
          <w:szCs w:val="26"/>
        </w:rPr>
        <w:t>Nộp hồ sơ đầy đủ, đúng thời hạn theo quy định của cơ sở đào tạo</w:t>
      </w:r>
    </w:p>
    <w:p w14:paraId="0665F16D" w14:textId="77777777" w:rsidR="00B44746" w:rsidRPr="000D7CB5" w:rsidRDefault="00B44746" w:rsidP="00B44746">
      <w:pPr>
        <w:pStyle w:val="ListParagraph"/>
        <w:numPr>
          <w:ilvl w:val="0"/>
          <w:numId w:val="5"/>
        </w:numPr>
        <w:jc w:val="both"/>
        <w:rPr>
          <w:rFonts w:cstheme="minorHAnsi"/>
          <w:sz w:val="26"/>
          <w:szCs w:val="26"/>
        </w:rPr>
      </w:pPr>
      <w:r w:rsidRPr="000D7CB5">
        <w:rPr>
          <w:rFonts w:cstheme="minorHAnsi"/>
          <w:sz w:val="26"/>
          <w:szCs w:val="26"/>
        </w:rPr>
        <w:t>Khối lượng kiến thức toàn khóa</w:t>
      </w:r>
    </w:p>
    <w:p w14:paraId="0FEB9208" w14:textId="77777777" w:rsidR="00B44746" w:rsidRPr="000D7CB5" w:rsidRDefault="00B44746" w:rsidP="00B44746">
      <w:pPr>
        <w:pStyle w:val="ListParagraph"/>
        <w:numPr>
          <w:ilvl w:val="0"/>
          <w:numId w:val="5"/>
        </w:numPr>
        <w:jc w:val="both"/>
        <w:rPr>
          <w:rFonts w:cstheme="minorHAnsi"/>
          <w:sz w:val="26"/>
          <w:szCs w:val="26"/>
        </w:rPr>
      </w:pPr>
      <w:r w:rsidRPr="000D7CB5">
        <w:rPr>
          <w:rFonts w:cstheme="minorHAnsi"/>
          <w:sz w:val="26"/>
          <w:szCs w:val="26"/>
        </w:rPr>
        <w:t>Tổng khối lượng kiến thức phải tích lũy trong chương trình là 63 tín chỉ (bao gồm 51 tín chỉ học phần và 12 tín chỉ luận văn tôt nghiệp)</w:t>
      </w:r>
      <w:r w:rsidRPr="000D7CB5">
        <w:rPr>
          <w:rFonts w:cstheme="minorHAnsi"/>
          <w:sz w:val="26"/>
          <w:szCs w:val="26"/>
          <w:lang w:val="vi-VN"/>
        </w:rPr>
        <w:t>.</w:t>
      </w:r>
    </w:p>
    <w:p w14:paraId="5B4DEF8E" w14:textId="77777777" w:rsidR="00B44746" w:rsidRPr="000D7CB5" w:rsidRDefault="00B44746" w:rsidP="00B44746">
      <w:pPr>
        <w:pStyle w:val="ListParagraph"/>
        <w:numPr>
          <w:ilvl w:val="0"/>
          <w:numId w:val="1"/>
        </w:numPr>
        <w:spacing w:before="120" w:after="120" w:line="360" w:lineRule="exact"/>
        <w:jc w:val="both"/>
        <w:rPr>
          <w:rFonts w:eastAsia="Arial" w:cstheme="minorHAnsi"/>
          <w:b/>
          <w:color w:val="00B050"/>
          <w:sz w:val="26"/>
          <w:szCs w:val="26"/>
        </w:rPr>
      </w:pPr>
      <w:r w:rsidRPr="000D7CB5">
        <w:rPr>
          <w:rFonts w:eastAsia="Arial" w:cstheme="minorHAnsi"/>
          <w:b/>
          <w:color w:val="00B050"/>
          <w:sz w:val="26"/>
          <w:szCs w:val="26"/>
        </w:rPr>
        <w:t>Các chuyên đề trong chương trình đào tạo</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990"/>
        <w:gridCol w:w="1098"/>
        <w:gridCol w:w="5636"/>
        <w:gridCol w:w="1206"/>
      </w:tblGrid>
      <w:tr w:rsidR="00B44746" w:rsidRPr="00347623" w14:paraId="494297C3" w14:textId="77777777" w:rsidTr="00070C5B">
        <w:trPr>
          <w:trHeight w:val="881"/>
          <w:jc w:val="center"/>
        </w:trPr>
        <w:tc>
          <w:tcPr>
            <w:tcW w:w="750" w:type="dxa"/>
            <w:vAlign w:val="center"/>
          </w:tcPr>
          <w:p w14:paraId="57EC12B2"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STT</w:t>
            </w:r>
          </w:p>
        </w:tc>
        <w:tc>
          <w:tcPr>
            <w:tcW w:w="2088" w:type="dxa"/>
            <w:gridSpan w:val="2"/>
            <w:shd w:val="clear" w:color="auto" w:fill="auto"/>
            <w:vAlign w:val="center"/>
          </w:tcPr>
          <w:p w14:paraId="16961706"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MÃ HỌC PHẦN</w:t>
            </w:r>
          </w:p>
        </w:tc>
        <w:tc>
          <w:tcPr>
            <w:tcW w:w="5635" w:type="dxa"/>
            <w:shd w:val="clear" w:color="auto" w:fill="auto"/>
            <w:vAlign w:val="center"/>
          </w:tcPr>
          <w:p w14:paraId="16FE0B49"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TÊN HỌC PHẦN</w:t>
            </w:r>
          </w:p>
        </w:tc>
        <w:tc>
          <w:tcPr>
            <w:tcW w:w="1206" w:type="dxa"/>
            <w:shd w:val="clear" w:color="auto" w:fill="auto"/>
            <w:vAlign w:val="center"/>
          </w:tcPr>
          <w:p w14:paraId="2B03BBA6"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Tổng số</w:t>
            </w:r>
          </w:p>
        </w:tc>
      </w:tr>
      <w:tr w:rsidR="00B44746" w:rsidRPr="00347623" w14:paraId="00F5C249" w14:textId="77777777" w:rsidTr="00070C5B">
        <w:trPr>
          <w:trHeight w:val="403"/>
          <w:jc w:val="center"/>
        </w:trPr>
        <w:tc>
          <w:tcPr>
            <w:tcW w:w="8474" w:type="dxa"/>
            <w:gridSpan w:val="4"/>
            <w:vAlign w:val="center"/>
          </w:tcPr>
          <w:p w14:paraId="1AC4E01F" w14:textId="77777777" w:rsidR="00B44746" w:rsidRPr="00347623" w:rsidRDefault="00B44746" w:rsidP="00070C5B">
            <w:pPr>
              <w:rPr>
                <w:rFonts w:eastAsia="Times New Roman" w:cstheme="minorHAnsi"/>
                <w:b/>
                <w:sz w:val="26"/>
                <w:szCs w:val="26"/>
              </w:rPr>
            </w:pPr>
            <w:r w:rsidRPr="00347623">
              <w:rPr>
                <w:rFonts w:eastAsia="Times New Roman" w:cstheme="minorHAnsi"/>
                <w:b/>
                <w:sz w:val="26"/>
                <w:szCs w:val="26"/>
              </w:rPr>
              <w:t>A. PHẦN KIẾN THỨC CHUNG</w:t>
            </w:r>
          </w:p>
        </w:tc>
        <w:tc>
          <w:tcPr>
            <w:tcW w:w="1206" w:type="dxa"/>
            <w:shd w:val="clear" w:color="auto" w:fill="auto"/>
            <w:vAlign w:val="center"/>
          </w:tcPr>
          <w:p w14:paraId="0DD6B54B"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3</w:t>
            </w:r>
          </w:p>
        </w:tc>
      </w:tr>
      <w:tr w:rsidR="00B44746" w:rsidRPr="00347623" w14:paraId="6226D4AC" w14:textId="77777777" w:rsidTr="00070C5B">
        <w:trPr>
          <w:trHeight w:val="440"/>
          <w:jc w:val="center"/>
        </w:trPr>
        <w:tc>
          <w:tcPr>
            <w:tcW w:w="750" w:type="dxa"/>
            <w:vAlign w:val="center"/>
          </w:tcPr>
          <w:p w14:paraId="6F2B1B4C"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w:t>
            </w:r>
          </w:p>
        </w:tc>
        <w:tc>
          <w:tcPr>
            <w:tcW w:w="990" w:type="dxa"/>
            <w:tcBorders>
              <w:right w:val="nil"/>
            </w:tcBorders>
            <w:shd w:val="clear" w:color="auto" w:fill="auto"/>
            <w:vAlign w:val="center"/>
          </w:tcPr>
          <w:p w14:paraId="63C315F7"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4E2E8490"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500</w:t>
            </w:r>
          </w:p>
        </w:tc>
        <w:tc>
          <w:tcPr>
            <w:tcW w:w="5635" w:type="dxa"/>
            <w:shd w:val="clear" w:color="auto" w:fill="auto"/>
            <w:vAlign w:val="center"/>
          </w:tcPr>
          <w:p w14:paraId="69A06E5D"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Triết học</w:t>
            </w:r>
          </w:p>
        </w:tc>
        <w:tc>
          <w:tcPr>
            <w:tcW w:w="1206" w:type="dxa"/>
            <w:shd w:val="clear" w:color="auto" w:fill="auto"/>
            <w:vAlign w:val="center"/>
          </w:tcPr>
          <w:p w14:paraId="4AB6CEC2"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258A10DD" w14:textId="77777777" w:rsidTr="00070C5B">
        <w:trPr>
          <w:trHeight w:val="403"/>
          <w:jc w:val="center"/>
        </w:trPr>
        <w:tc>
          <w:tcPr>
            <w:tcW w:w="8474" w:type="dxa"/>
            <w:gridSpan w:val="4"/>
            <w:vAlign w:val="center"/>
          </w:tcPr>
          <w:p w14:paraId="06B9AF6B" w14:textId="77777777" w:rsidR="00B44746" w:rsidRPr="00347623" w:rsidRDefault="00B44746" w:rsidP="00070C5B">
            <w:pPr>
              <w:rPr>
                <w:rFonts w:eastAsia="Times New Roman" w:cstheme="minorHAnsi"/>
                <w:b/>
                <w:sz w:val="26"/>
                <w:szCs w:val="26"/>
              </w:rPr>
            </w:pPr>
            <w:r w:rsidRPr="00347623">
              <w:rPr>
                <w:rFonts w:eastAsia="Times New Roman" w:cstheme="minorHAnsi"/>
                <w:b/>
                <w:sz w:val="26"/>
                <w:szCs w:val="26"/>
              </w:rPr>
              <w:t>B. PHẦN KIẾN THỨC CƠ SỞ</w:t>
            </w:r>
          </w:p>
        </w:tc>
        <w:tc>
          <w:tcPr>
            <w:tcW w:w="1206" w:type="dxa"/>
            <w:shd w:val="clear" w:color="auto" w:fill="auto"/>
            <w:vAlign w:val="center"/>
          </w:tcPr>
          <w:p w14:paraId="1C8B42B0"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12</w:t>
            </w:r>
          </w:p>
        </w:tc>
      </w:tr>
      <w:tr w:rsidR="00B44746" w:rsidRPr="00347623" w14:paraId="0A6EB800" w14:textId="77777777" w:rsidTr="00070C5B">
        <w:trPr>
          <w:trHeight w:val="440"/>
          <w:jc w:val="center"/>
        </w:trPr>
        <w:tc>
          <w:tcPr>
            <w:tcW w:w="8474" w:type="dxa"/>
            <w:gridSpan w:val="4"/>
            <w:vAlign w:val="center"/>
          </w:tcPr>
          <w:p w14:paraId="3CB5A73B" w14:textId="77777777" w:rsidR="00B44746" w:rsidRPr="00347623" w:rsidRDefault="00B44746" w:rsidP="00070C5B">
            <w:pPr>
              <w:rPr>
                <w:rFonts w:eastAsia="Times New Roman" w:cstheme="minorHAnsi"/>
                <w:b/>
                <w:i/>
                <w:sz w:val="26"/>
                <w:szCs w:val="26"/>
              </w:rPr>
            </w:pPr>
            <w:r w:rsidRPr="00347623">
              <w:rPr>
                <w:rFonts w:eastAsia="Times New Roman" w:cstheme="minorHAnsi"/>
                <w:b/>
                <w:i/>
                <w:sz w:val="26"/>
                <w:szCs w:val="26"/>
              </w:rPr>
              <w:t>Các học phần bắt buộc</w:t>
            </w:r>
          </w:p>
        </w:tc>
        <w:tc>
          <w:tcPr>
            <w:tcW w:w="1206" w:type="dxa"/>
            <w:shd w:val="clear" w:color="auto" w:fill="auto"/>
            <w:vAlign w:val="center"/>
          </w:tcPr>
          <w:p w14:paraId="1FDD5E13" w14:textId="77777777" w:rsidR="00B44746" w:rsidRPr="00347623" w:rsidRDefault="00B44746" w:rsidP="00070C5B">
            <w:pPr>
              <w:jc w:val="center"/>
              <w:rPr>
                <w:rFonts w:eastAsia="Times New Roman" w:cstheme="minorHAnsi"/>
                <w:b/>
                <w:i/>
                <w:sz w:val="26"/>
                <w:szCs w:val="26"/>
              </w:rPr>
            </w:pPr>
            <w:r w:rsidRPr="00347623">
              <w:rPr>
                <w:rFonts w:eastAsia="Times New Roman" w:cstheme="minorHAnsi"/>
                <w:b/>
                <w:i/>
                <w:sz w:val="26"/>
                <w:szCs w:val="26"/>
              </w:rPr>
              <w:t>9</w:t>
            </w:r>
          </w:p>
        </w:tc>
      </w:tr>
      <w:tr w:rsidR="00B44746" w:rsidRPr="00347623" w14:paraId="290A8F4E" w14:textId="77777777" w:rsidTr="00070C5B">
        <w:trPr>
          <w:trHeight w:val="440"/>
          <w:jc w:val="center"/>
        </w:trPr>
        <w:tc>
          <w:tcPr>
            <w:tcW w:w="750" w:type="dxa"/>
            <w:vAlign w:val="center"/>
          </w:tcPr>
          <w:p w14:paraId="54959B36"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2</w:t>
            </w:r>
          </w:p>
        </w:tc>
        <w:tc>
          <w:tcPr>
            <w:tcW w:w="990" w:type="dxa"/>
            <w:tcBorders>
              <w:right w:val="nil"/>
            </w:tcBorders>
            <w:shd w:val="clear" w:color="auto" w:fill="auto"/>
            <w:vAlign w:val="center"/>
          </w:tcPr>
          <w:p w14:paraId="0A703DD6"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0F00FEB5"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501</w:t>
            </w:r>
          </w:p>
        </w:tc>
        <w:tc>
          <w:tcPr>
            <w:tcW w:w="5635" w:type="dxa"/>
            <w:shd w:val="clear" w:color="auto" w:fill="auto"/>
            <w:vAlign w:val="center"/>
          </w:tcPr>
          <w:p w14:paraId="34380F91"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Cơ sở sức khỏe môi trường</w:t>
            </w:r>
          </w:p>
        </w:tc>
        <w:tc>
          <w:tcPr>
            <w:tcW w:w="1206" w:type="dxa"/>
            <w:shd w:val="clear" w:color="auto" w:fill="auto"/>
            <w:vAlign w:val="center"/>
          </w:tcPr>
          <w:p w14:paraId="65B9EEC9"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3E4F9EAF" w14:textId="77777777" w:rsidTr="00070C5B">
        <w:trPr>
          <w:trHeight w:val="403"/>
          <w:jc w:val="center"/>
        </w:trPr>
        <w:tc>
          <w:tcPr>
            <w:tcW w:w="750" w:type="dxa"/>
            <w:vAlign w:val="center"/>
          </w:tcPr>
          <w:p w14:paraId="15286799"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c>
          <w:tcPr>
            <w:tcW w:w="990" w:type="dxa"/>
            <w:tcBorders>
              <w:right w:val="nil"/>
            </w:tcBorders>
            <w:shd w:val="clear" w:color="auto" w:fill="auto"/>
            <w:vAlign w:val="center"/>
          </w:tcPr>
          <w:p w14:paraId="4A1B1E44"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0D64EDB3"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502</w:t>
            </w:r>
          </w:p>
        </w:tc>
        <w:tc>
          <w:tcPr>
            <w:tcW w:w="5635" w:type="dxa"/>
            <w:shd w:val="clear" w:color="auto" w:fill="auto"/>
            <w:vAlign w:val="center"/>
          </w:tcPr>
          <w:p w14:paraId="73FF9B14"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Luật và Chính sách môi trường</w:t>
            </w:r>
          </w:p>
        </w:tc>
        <w:tc>
          <w:tcPr>
            <w:tcW w:w="1206" w:type="dxa"/>
            <w:shd w:val="clear" w:color="auto" w:fill="auto"/>
            <w:vAlign w:val="center"/>
          </w:tcPr>
          <w:p w14:paraId="2FED512B"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00EA9683" w14:textId="77777777" w:rsidTr="00070C5B">
        <w:trPr>
          <w:trHeight w:val="478"/>
          <w:jc w:val="center"/>
        </w:trPr>
        <w:tc>
          <w:tcPr>
            <w:tcW w:w="750" w:type="dxa"/>
            <w:vAlign w:val="center"/>
          </w:tcPr>
          <w:p w14:paraId="0F878508"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4</w:t>
            </w:r>
          </w:p>
        </w:tc>
        <w:tc>
          <w:tcPr>
            <w:tcW w:w="990" w:type="dxa"/>
            <w:tcBorders>
              <w:right w:val="nil"/>
            </w:tcBorders>
            <w:shd w:val="clear" w:color="auto" w:fill="auto"/>
            <w:vAlign w:val="center"/>
          </w:tcPr>
          <w:p w14:paraId="5D073522"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788E4026"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503</w:t>
            </w:r>
          </w:p>
        </w:tc>
        <w:tc>
          <w:tcPr>
            <w:tcW w:w="5635" w:type="dxa"/>
            <w:shd w:val="clear" w:color="auto" w:fill="auto"/>
            <w:vAlign w:val="center"/>
          </w:tcPr>
          <w:p w14:paraId="043FFA1A"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Phương pháp nghiên cứu khoa học</w:t>
            </w:r>
          </w:p>
        </w:tc>
        <w:tc>
          <w:tcPr>
            <w:tcW w:w="1206" w:type="dxa"/>
            <w:shd w:val="clear" w:color="auto" w:fill="auto"/>
            <w:vAlign w:val="center"/>
          </w:tcPr>
          <w:p w14:paraId="256A7A82"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53699595" w14:textId="77777777" w:rsidTr="00070C5B">
        <w:trPr>
          <w:trHeight w:val="403"/>
          <w:jc w:val="center"/>
        </w:trPr>
        <w:tc>
          <w:tcPr>
            <w:tcW w:w="8474" w:type="dxa"/>
            <w:gridSpan w:val="4"/>
            <w:vAlign w:val="center"/>
          </w:tcPr>
          <w:p w14:paraId="429CC56E" w14:textId="77777777" w:rsidR="00B44746" w:rsidRPr="00347623" w:rsidRDefault="00B44746" w:rsidP="00070C5B">
            <w:pPr>
              <w:rPr>
                <w:rFonts w:eastAsia="Times New Roman" w:cstheme="minorHAnsi"/>
                <w:b/>
                <w:i/>
                <w:sz w:val="26"/>
                <w:szCs w:val="26"/>
              </w:rPr>
            </w:pPr>
            <w:r w:rsidRPr="00347623">
              <w:rPr>
                <w:rFonts w:eastAsia="Times New Roman" w:cstheme="minorHAnsi"/>
                <w:b/>
                <w:i/>
                <w:sz w:val="26"/>
                <w:szCs w:val="26"/>
              </w:rPr>
              <w:t>Các học phần tự chọn (chọn 3/9 tín chỉ)</w:t>
            </w:r>
          </w:p>
        </w:tc>
        <w:tc>
          <w:tcPr>
            <w:tcW w:w="1206" w:type="dxa"/>
            <w:shd w:val="clear" w:color="auto" w:fill="auto"/>
            <w:vAlign w:val="center"/>
          </w:tcPr>
          <w:p w14:paraId="134EDC64" w14:textId="77777777" w:rsidR="00B44746" w:rsidRPr="00347623" w:rsidRDefault="00B44746" w:rsidP="00070C5B">
            <w:pPr>
              <w:jc w:val="center"/>
              <w:rPr>
                <w:rFonts w:eastAsia="Times New Roman" w:cstheme="minorHAnsi"/>
                <w:b/>
                <w:i/>
                <w:sz w:val="26"/>
                <w:szCs w:val="26"/>
              </w:rPr>
            </w:pPr>
            <w:r w:rsidRPr="00347623">
              <w:rPr>
                <w:rFonts w:eastAsia="Times New Roman" w:cstheme="minorHAnsi"/>
                <w:b/>
                <w:i/>
                <w:sz w:val="26"/>
                <w:szCs w:val="26"/>
              </w:rPr>
              <w:t>3</w:t>
            </w:r>
          </w:p>
        </w:tc>
      </w:tr>
      <w:tr w:rsidR="00B44746" w:rsidRPr="00347623" w14:paraId="5206528B" w14:textId="77777777" w:rsidTr="00070C5B">
        <w:trPr>
          <w:trHeight w:val="403"/>
          <w:jc w:val="center"/>
        </w:trPr>
        <w:tc>
          <w:tcPr>
            <w:tcW w:w="750" w:type="dxa"/>
            <w:vAlign w:val="center"/>
          </w:tcPr>
          <w:p w14:paraId="149C6A3F"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5</w:t>
            </w:r>
          </w:p>
        </w:tc>
        <w:tc>
          <w:tcPr>
            <w:tcW w:w="990" w:type="dxa"/>
            <w:tcBorders>
              <w:right w:val="nil"/>
            </w:tcBorders>
            <w:shd w:val="clear" w:color="auto" w:fill="auto"/>
            <w:vAlign w:val="center"/>
          </w:tcPr>
          <w:p w14:paraId="4FA4A2B1"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7A0235CA"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504</w:t>
            </w:r>
          </w:p>
        </w:tc>
        <w:tc>
          <w:tcPr>
            <w:tcW w:w="5635" w:type="dxa"/>
            <w:shd w:val="clear" w:color="auto" w:fill="auto"/>
            <w:vAlign w:val="center"/>
          </w:tcPr>
          <w:p w14:paraId="41D69040"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Quan trắc môi trường </w:t>
            </w:r>
          </w:p>
        </w:tc>
        <w:tc>
          <w:tcPr>
            <w:tcW w:w="1206" w:type="dxa"/>
            <w:shd w:val="clear" w:color="auto" w:fill="auto"/>
            <w:vAlign w:val="center"/>
          </w:tcPr>
          <w:p w14:paraId="5F68C97B"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279C4AF" w14:textId="77777777" w:rsidTr="00070C5B">
        <w:trPr>
          <w:trHeight w:val="403"/>
          <w:jc w:val="center"/>
        </w:trPr>
        <w:tc>
          <w:tcPr>
            <w:tcW w:w="750" w:type="dxa"/>
            <w:vAlign w:val="center"/>
          </w:tcPr>
          <w:p w14:paraId="579976B0"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6</w:t>
            </w:r>
          </w:p>
        </w:tc>
        <w:tc>
          <w:tcPr>
            <w:tcW w:w="990" w:type="dxa"/>
            <w:tcBorders>
              <w:right w:val="nil"/>
            </w:tcBorders>
            <w:shd w:val="clear" w:color="auto" w:fill="auto"/>
            <w:vAlign w:val="center"/>
          </w:tcPr>
          <w:p w14:paraId="356B0FC3"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67486CCD"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505</w:t>
            </w:r>
          </w:p>
        </w:tc>
        <w:tc>
          <w:tcPr>
            <w:tcW w:w="5635" w:type="dxa"/>
            <w:shd w:val="clear" w:color="auto" w:fill="auto"/>
            <w:vAlign w:val="center"/>
          </w:tcPr>
          <w:p w14:paraId="6082E0D1"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Độc học môi trường</w:t>
            </w:r>
          </w:p>
        </w:tc>
        <w:tc>
          <w:tcPr>
            <w:tcW w:w="1206" w:type="dxa"/>
            <w:shd w:val="clear" w:color="auto" w:fill="auto"/>
            <w:vAlign w:val="center"/>
          </w:tcPr>
          <w:p w14:paraId="17F7A4CB"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69D3BCCC" w14:textId="77777777" w:rsidTr="00070C5B">
        <w:trPr>
          <w:trHeight w:val="403"/>
          <w:jc w:val="center"/>
        </w:trPr>
        <w:tc>
          <w:tcPr>
            <w:tcW w:w="750" w:type="dxa"/>
            <w:vAlign w:val="center"/>
          </w:tcPr>
          <w:p w14:paraId="647B253E"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7</w:t>
            </w:r>
          </w:p>
        </w:tc>
        <w:tc>
          <w:tcPr>
            <w:tcW w:w="990" w:type="dxa"/>
            <w:tcBorders>
              <w:right w:val="nil"/>
            </w:tcBorders>
            <w:shd w:val="clear" w:color="auto" w:fill="auto"/>
            <w:vAlign w:val="center"/>
          </w:tcPr>
          <w:p w14:paraId="6350BA27"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2B0242F6"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506</w:t>
            </w:r>
          </w:p>
        </w:tc>
        <w:tc>
          <w:tcPr>
            <w:tcW w:w="5635" w:type="dxa"/>
            <w:shd w:val="clear" w:color="auto" w:fill="auto"/>
            <w:vAlign w:val="center"/>
          </w:tcPr>
          <w:p w14:paraId="10CF9436"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Bảo tồn và phát triển bền vững</w:t>
            </w:r>
          </w:p>
        </w:tc>
        <w:tc>
          <w:tcPr>
            <w:tcW w:w="1206" w:type="dxa"/>
            <w:shd w:val="clear" w:color="auto" w:fill="auto"/>
            <w:vAlign w:val="center"/>
          </w:tcPr>
          <w:p w14:paraId="0675A1FB"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6834CA47" w14:textId="77777777" w:rsidTr="00070C5B">
        <w:trPr>
          <w:trHeight w:val="430"/>
          <w:jc w:val="center"/>
        </w:trPr>
        <w:tc>
          <w:tcPr>
            <w:tcW w:w="8474" w:type="dxa"/>
            <w:gridSpan w:val="4"/>
            <w:vAlign w:val="center"/>
          </w:tcPr>
          <w:p w14:paraId="7AFEDB29" w14:textId="77777777" w:rsidR="00B44746" w:rsidRPr="00347623" w:rsidRDefault="00B44746" w:rsidP="00070C5B">
            <w:pPr>
              <w:rPr>
                <w:rFonts w:eastAsia="Times New Roman" w:cstheme="minorHAnsi"/>
                <w:b/>
                <w:sz w:val="26"/>
                <w:szCs w:val="26"/>
              </w:rPr>
            </w:pPr>
            <w:r w:rsidRPr="00347623">
              <w:rPr>
                <w:rFonts w:eastAsia="Times New Roman" w:cstheme="minorHAnsi"/>
                <w:b/>
                <w:sz w:val="26"/>
                <w:szCs w:val="26"/>
              </w:rPr>
              <w:t>C. PHẦN KIẾN THỨC CHUYÊN NGÀNH</w:t>
            </w:r>
          </w:p>
        </w:tc>
        <w:tc>
          <w:tcPr>
            <w:tcW w:w="1206" w:type="dxa"/>
            <w:shd w:val="clear" w:color="auto" w:fill="auto"/>
            <w:vAlign w:val="center"/>
          </w:tcPr>
          <w:p w14:paraId="1E2ABA2B"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36</w:t>
            </w:r>
          </w:p>
        </w:tc>
      </w:tr>
      <w:tr w:rsidR="00B44746" w:rsidRPr="00347623" w14:paraId="702B8AFE" w14:textId="77777777" w:rsidTr="00070C5B">
        <w:trPr>
          <w:trHeight w:val="403"/>
          <w:jc w:val="center"/>
        </w:trPr>
        <w:tc>
          <w:tcPr>
            <w:tcW w:w="8474" w:type="dxa"/>
            <w:gridSpan w:val="4"/>
            <w:vAlign w:val="center"/>
          </w:tcPr>
          <w:p w14:paraId="4C40EAA5" w14:textId="77777777" w:rsidR="00B44746" w:rsidRPr="00347623" w:rsidRDefault="00B44746" w:rsidP="00070C5B">
            <w:pPr>
              <w:rPr>
                <w:rFonts w:eastAsia="Times New Roman" w:cstheme="minorHAnsi"/>
                <w:b/>
                <w:sz w:val="26"/>
                <w:szCs w:val="26"/>
              </w:rPr>
            </w:pPr>
            <w:r w:rsidRPr="00347623">
              <w:rPr>
                <w:rFonts w:eastAsia="Times New Roman" w:cstheme="minorHAnsi"/>
                <w:b/>
                <w:i/>
                <w:sz w:val="26"/>
                <w:szCs w:val="26"/>
              </w:rPr>
              <w:lastRenderedPageBreak/>
              <w:t>Các học phần bắt buộc</w:t>
            </w:r>
          </w:p>
        </w:tc>
        <w:tc>
          <w:tcPr>
            <w:tcW w:w="1206" w:type="dxa"/>
            <w:shd w:val="clear" w:color="auto" w:fill="auto"/>
            <w:vAlign w:val="center"/>
          </w:tcPr>
          <w:p w14:paraId="7176A883" w14:textId="77777777" w:rsidR="00B44746" w:rsidRPr="00347623" w:rsidRDefault="00B44746" w:rsidP="00070C5B">
            <w:pPr>
              <w:jc w:val="center"/>
              <w:rPr>
                <w:rFonts w:eastAsia="Times New Roman" w:cstheme="minorHAnsi"/>
                <w:b/>
                <w:i/>
                <w:sz w:val="26"/>
                <w:szCs w:val="26"/>
              </w:rPr>
            </w:pPr>
            <w:r w:rsidRPr="00347623">
              <w:rPr>
                <w:rFonts w:eastAsia="Times New Roman" w:cstheme="minorHAnsi"/>
                <w:b/>
                <w:i/>
                <w:sz w:val="26"/>
                <w:szCs w:val="26"/>
              </w:rPr>
              <w:t>33</w:t>
            </w:r>
          </w:p>
        </w:tc>
      </w:tr>
      <w:tr w:rsidR="00B44746" w:rsidRPr="00347623" w14:paraId="00D2E4F6" w14:textId="77777777" w:rsidTr="00070C5B">
        <w:trPr>
          <w:trHeight w:val="403"/>
          <w:jc w:val="center"/>
        </w:trPr>
        <w:tc>
          <w:tcPr>
            <w:tcW w:w="750" w:type="dxa"/>
            <w:vAlign w:val="center"/>
          </w:tcPr>
          <w:p w14:paraId="51803792"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8</w:t>
            </w:r>
          </w:p>
        </w:tc>
        <w:tc>
          <w:tcPr>
            <w:tcW w:w="990" w:type="dxa"/>
            <w:tcBorders>
              <w:right w:val="nil"/>
            </w:tcBorders>
            <w:shd w:val="clear" w:color="auto" w:fill="auto"/>
            <w:vAlign w:val="center"/>
          </w:tcPr>
          <w:p w14:paraId="3EE0BB46"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4E7D4119"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507</w:t>
            </w:r>
          </w:p>
        </w:tc>
        <w:tc>
          <w:tcPr>
            <w:tcW w:w="5635" w:type="dxa"/>
            <w:shd w:val="clear" w:color="auto" w:fill="auto"/>
            <w:vAlign w:val="center"/>
          </w:tcPr>
          <w:p w14:paraId="36373FAA"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Vệ sinh và an toàn thực phẩm</w:t>
            </w:r>
          </w:p>
        </w:tc>
        <w:tc>
          <w:tcPr>
            <w:tcW w:w="1206" w:type="dxa"/>
            <w:shd w:val="clear" w:color="auto" w:fill="auto"/>
            <w:vAlign w:val="center"/>
          </w:tcPr>
          <w:p w14:paraId="00921F99"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50E9C90" w14:textId="77777777" w:rsidTr="00070C5B">
        <w:trPr>
          <w:trHeight w:val="403"/>
          <w:jc w:val="center"/>
        </w:trPr>
        <w:tc>
          <w:tcPr>
            <w:tcW w:w="750" w:type="dxa"/>
            <w:vAlign w:val="center"/>
          </w:tcPr>
          <w:p w14:paraId="35A66392"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9</w:t>
            </w:r>
          </w:p>
        </w:tc>
        <w:tc>
          <w:tcPr>
            <w:tcW w:w="990" w:type="dxa"/>
            <w:tcBorders>
              <w:right w:val="nil"/>
            </w:tcBorders>
            <w:shd w:val="clear" w:color="auto" w:fill="auto"/>
            <w:vAlign w:val="center"/>
          </w:tcPr>
          <w:p w14:paraId="4B46B1D7"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72214F82"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508</w:t>
            </w:r>
          </w:p>
        </w:tc>
        <w:tc>
          <w:tcPr>
            <w:tcW w:w="5635" w:type="dxa"/>
            <w:shd w:val="clear" w:color="auto" w:fill="auto"/>
            <w:vAlign w:val="center"/>
          </w:tcPr>
          <w:p w14:paraId="02F4163B"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Đánh giá rủi ro</w:t>
            </w:r>
          </w:p>
        </w:tc>
        <w:tc>
          <w:tcPr>
            <w:tcW w:w="1206" w:type="dxa"/>
            <w:shd w:val="clear" w:color="auto" w:fill="auto"/>
            <w:vAlign w:val="center"/>
          </w:tcPr>
          <w:p w14:paraId="69058D67"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5FBF6362" w14:textId="77777777" w:rsidTr="00070C5B">
        <w:trPr>
          <w:trHeight w:val="403"/>
          <w:jc w:val="center"/>
        </w:trPr>
        <w:tc>
          <w:tcPr>
            <w:tcW w:w="750" w:type="dxa"/>
            <w:vAlign w:val="center"/>
          </w:tcPr>
          <w:p w14:paraId="6C98F941"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10</w:t>
            </w:r>
          </w:p>
        </w:tc>
        <w:tc>
          <w:tcPr>
            <w:tcW w:w="990" w:type="dxa"/>
            <w:tcBorders>
              <w:right w:val="nil"/>
            </w:tcBorders>
            <w:shd w:val="clear" w:color="auto" w:fill="auto"/>
            <w:vAlign w:val="center"/>
          </w:tcPr>
          <w:p w14:paraId="439F349D"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4DB24A91"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509</w:t>
            </w:r>
          </w:p>
        </w:tc>
        <w:tc>
          <w:tcPr>
            <w:tcW w:w="5635" w:type="dxa"/>
            <w:shd w:val="clear" w:color="auto" w:fill="auto"/>
            <w:vAlign w:val="center"/>
          </w:tcPr>
          <w:p w14:paraId="4BE38D38"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Quản lý rủi ro</w:t>
            </w:r>
          </w:p>
        </w:tc>
        <w:tc>
          <w:tcPr>
            <w:tcW w:w="1206" w:type="dxa"/>
            <w:shd w:val="clear" w:color="auto" w:fill="auto"/>
            <w:vAlign w:val="center"/>
          </w:tcPr>
          <w:p w14:paraId="73AD7070"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9EFAA2F" w14:textId="77777777" w:rsidTr="00070C5B">
        <w:trPr>
          <w:trHeight w:val="403"/>
          <w:jc w:val="center"/>
        </w:trPr>
        <w:tc>
          <w:tcPr>
            <w:tcW w:w="750" w:type="dxa"/>
            <w:vAlign w:val="center"/>
          </w:tcPr>
          <w:p w14:paraId="4C54999E"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11</w:t>
            </w:r>
          </w:p>
        </w:tc>
        <w:tc>
          <w:tcPr>
            <w:tcW w:w="990" w:type="dxa"/>
            <w:tcBorders>
              <w:right w:val="nil"/>
            </w:tcBorders>
            <w:shd w:val="clear" w:color="auto" w:fill="auto"/>
            <w:vAlign w:val="center"/>
          </w:tcPr>
          <w:p w14:paraId="64961544"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6CBACDDB"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510</w:t>
            </w:r>
          </w:p>
        </w:tc>
        <w:tc>
          <w:tcPr>
            <w:tcW w:w="5635" w:type="dxa"/>
            <w:shd w:val="clear" w:color="auto" w:fill="auto"/>
            <w:vAlign w:val="center"/>
          </w:tcPr>
          <w:p w14:paraId="557849F0"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An toàn và Sức khỏe môi trường </w:t>
            </w:r>
          </w:p>
        </w:tc>
        <w:tc>
          <w:tcPr>
            <w:tcW w:w="1206" w:type="dxa"/>
            <w:shd w:val="clear" w:color="auto" w:fill="auto"/>
            <w:vAlign w:val="center"/>
          </w:tcPr>
          <w:p w14:paraId="02B94DF0"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2F75B791" w14:textId="77777777" w:rsidTr="00070C5B">
        <w:trPr>
          <w:trHeight w:val="403"/>
          <w:jc w:val="center"/>
        </w:trPr>
        <w:tc>
          <w:tcPr>
            <w:tcW w:w="750" w:type="dxa"/>
            <w:vAlign w:val="center"/>
          </w:tcPr>
          <w:p w14:paraId="1A60972F"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12</w:t>
            </w:r>
          </w:p>
        </w:tc>
        <w:tc>
          <w:tcPr>
            <w:tcW w:w="990" w:type="dxa"/>
            <w:tcBorders>
              <w:right w:val="nil"/>
            </w:tcBorders>
            <w:shd w:val="clear" w:color="auto" w:fill="auto"/>
            <w:vAlign w:val="center"/>
          </w:tcPr>
          <w:p w14:paraId="0694A2D8"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0F37F7DD"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511</w:t>
            </w:r>
          </w:p>
        </w:tc>
        <w:tc>
          <w:tcPr>
            <w:tcW w:w="5635" w:type="dxa"/>
            <w:shd w:val="clear" w:color="auto" w:fill="auto"/>
            <w:vAlign w:val="center"/>
          </w:tcPr>
          <w:p w14:paraId="712C8005"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Sức khỏe và An toàn lao động </w:t>
            </w:r>
          </w:p>
        </w:tc>
        <w:tc>
          <w:tcPr>
            <w:tcW w:w="1206" w:type="dxa"/>
            <w:shd w:val="clear" w:color="auto" w:fill="auto"/>
            <w:vAlign w:val="center"/>
          </w:tcPr>
          <w:p w14:paraId="53383C7F"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0F1194E" w14:textId="77777777" w:rsidTr="00070C5B">
        <w:trPr>
          <w:trHeight w:val="403"/>
          <w:jc w:val="center"/>
        </w:trPr>
        <w:tc>
          <w:tcPr>
            <w:tcW w:w="750" w:type="dxa"/>
            <w:vAlign w:val="center"/>
          </w:tcPr>
          <w:p w14:paraId="521010F0"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13</w:t>
            </w:r>
          </w:p>
        </w:tc>
        <w:tc>
          <w:tcPr>
            <w:tcW w:w="990" w:type="dxa"/>
            <w:tcBorders>
              <w:right w:val="nil"/>
            </w:tcBorders>
            <w:shd w:val="clear" w:color="auto" w:fill="auto"/>
            <w:vAlign w:val="center"/>
          </w:tcPr>
          <w:p w14:paraId="4D66AA2B"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769B0B6F"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512</w:t>
            </w:r>
          </w:p>
        </w:tc>
        <w:tc>
          <w:tcPr>
            <w:tcW w:w="5635" w:type="dxa"/>
            <w:shd w:val="clear" w:color="auto" w:fill="auto"/>
            <w:vAlign w:val="center"/>
          </w:tcPr>
          <w:p w14:paraId="35129D08"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Đánh giá công trình</w:t>
            </w:r>
          </w:p>
        </w:tc>
        <w:tc>
          <w:tcPr>
            <w:tcW w:w="1206" w:type="dxa"/>
            <w:shd w:val="clear" w:color="auto" w:fill="auto"/>
            <w:vAlign w:val="center"/>
          </w:tcPr>
          <w:p w14:paraId="261F118D"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D451375" w14:textId="77777777" w:rsidTr="00070C5B">
        <w:trPr>
          <w:trHeight w:val="403"/>
          <w:jc w:val="center"/>
        </w:trPr>
        <w:tc>
          <w:tcPr>
            <w:tcW w:w="750" w:type="dxa"/>
            <w:vAlign w:val="center"/>
          </w:tcPr>
          <w:p w14:paraId="0C6478F7"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14</w:t>
            </w:r>
          </w:p>
        </w:tc>
        <w:tc>
          <w:tcPr>
            <w:tcW w:w="990" w:type="dxa"/>
            <w:tcBorders>
              <w:right w:val="nil"/>
            </w:tcBorders>
            <w:shd w:val="clear" w:color="auto" w:fill="auto"/>
            <w:vAlign w:val="center"/>
          </w:tcPr>
          <w:p w14:paraId="058154FB"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4DA5CBF8"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513</w:t>
            </w:r>
          </w:p>
        </w:tc>
        <w:tc>
          <w:tcPr>
            <w:tcW w:w="5635" w:type="dxa"/>
            <w:shd w:val="clear" w:color="auto" w:fill="auto"/>
            <w:vAlign w:val="center"/>
          </w:tcPr>
          <w:p w14:paraId="6C8EB811"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Vệ sinh lao động</w:t>
            </w:r>
          </w:p>
        </w:tc>
        <w:tc>
          <w:tcPr>
            <w:tcW w:w="1206" w:type="dxa"/>
            <w:shd w:val="clear" w:color="auto" w:fill="auto"/>
            <w:vAlign w:val="center"/>
          </w:tcPr>
          <w:p w14:paraId="3A384F40"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1026EC68" w14:textId="77777777" w:rsidTr="00070C5B">
        <w:trPr>
          <w:trHeight w:val="403"/>
          <w:jc w:val="center"/>
        </w:trPr>
        <w:tc>
          <w:tcPr>
            <w:tcW w:w="750" w:type="dxa"/>
            <w:vAlign w:val="center"/>
          </w:tcPr>
          <w:p w14:paraId="7E0834BC"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15</w:t>
            </w:r>
          </w:p>
        </w:tc>
        <w:tc>
          <w:tcPr>
            <w:tcW w:w="990" w:type="dxa"/>
            <w:tcBorders>
              <w:right w:val="nil"/>
            </w:tcBorders>
            <w:shd w:val="clear" w:color="auto" w:fill="auto"/>
            <w:vAlign w:val="center"/>
          </w:tcPr>
          <w:p w14:paraId="1BDC0A35"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63805B1C"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514</w:t>
            </w:r>
          </w:p>
        </w:tc>
        <w:tc>
          <w:tcPr>
            <w:tcW w:w="5635" w:type="dxa"/>
            <w:shd w:val="clear" w:color="auto" w:fill="auto"/>
            <w:vAlign w:val="center"/>
          </w:tcPr>
          <w:p w14:paraId="4E34226E"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An toàn cháy nổ </w:t>
            </w:r>
          </w:p>
        </w:tc>
        <w:tc>
          <w:tcPr>
            <w:tcW w:w="1206" w:type="dxa"/>
            <w:shd w:val="clear" w:color="auto" w:fill="auto"/>
            <w:vAlign w:val="center"/>
          </w:tcPr>
          <w:p w14:paraId="4119A6F5"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4092274C" w14:textId="77777777" w:rsidTr="00070C5B">
        <w:trPr>
          <w:trHeight w:val="403"/>
          <w:jc w:val="center"/>
        </w:trPr>
        <w:tc>
          <w:tcPr>
            <w:tcW w:w="750" w:type="dxa"/>
            <w:vAlign w:val="center"/>
          </w:tcPr>
          <w:p w14:paraId="40481EBC"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16</w:t>
            </w:r>
          </w:p>
        </w:tc>
        <w:tc>
          <w:tcPr>
            <w:tcW w:w="990" w:type="dxa"/>
            <w:tcBorders>
              <w:right w:val="nil"/>
            </w:tcBorders>
            <w:shd w:val="clear" w:color="auto" w:fill="auto"/>
            <w:vAlign w:val="center"/>
          </w:tcPr>
          <w:p w14:paraId="29CFDAAE"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26050A86"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515</w:t>
            </w:r>
          </w:p>
        </w:tc>
        <w:tc>
          <w:tcPr>
            <w:tcW w:w="5635" w:type="dxa"/>
            <w:shd w:val="clear" w:color="auto" w:fill="auto"/>
            <w:vAlign w:val="center"/>
          </w:tcPr>
          <w:p w14:paraId="2A716AD5"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Quản lý môi trường </w:t>
            </w:r>
          </w:p>
        </w:tc>
        <w:tc>
          <w:tcPr>
            <w:tcW w:w="1206" w:type="dxa"/>
            <w:shd w:val="clear" w:color="auto" w:fill="auto"/>
            <w:vAlign w:val="center"/>
          </w:tcPr>
          <w:p w14:paraId="5C1C310A"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6C1C5BC2" w14:textId="77777777" w:rsidTr="00070C5B">
        <w:trPr>
          <w:trHeight w:val="403"/>
          <w:jc w:val="center"/>
        </w:trPr>
        <w:tc>
          <w:tcPr>
            <w:tcW w:w="750" w:type="dxa"/>
            <w:vAlign w:val="center"/>
          </w:tcPr>
          <w:p w14:paraId="41FA6035"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17</w:t>
            </w:r>
          </w:p>
        </w:tc>
        <w:tc>
          <w:tcPr>
            <w:tcW w:w="990" w:type="dxa"/>
            <w:tcBorders>
              <w:right w:val="nil"/>
            </w:tcBorders>
            <w:shd w:val="clear" w:color="auto" w:fill="auto"/>
            <w:vAlign w:val="center"/>
          </w:tcPr>
          <w:p w14:paraId="3D49A3AD"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4D18F632"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516</w:t>
            </w:r>
          </w:p>
        </w:tc>
        <w:tc>
          <w:tcPr>
            <w:tcW w:w="5635" w:type="dxa"/>
            <w:shd w:val="clear" w:color="auto" w:fill="auto"/>
            <w:vAlign w:val="center"/>
          </w:tcPr>
          <w:p w14:paraId="51A9A78B"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Thực tập - Nghiên cứu điển hình</w:t>
            </w:r>
          </w:p>
        </w:tc>
        <w:tc>
          <w:tcPr>
            <w:tcW w:w="1206" w:type="dxa"/>
            <w:shd w:val="clear" w:color="auto" w:fill="auto"/>
            <w:vAlign w:val="center"/>
          </w:tcPr>
          <w:p w14:paraId="748D4EFE"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6</w:t>
            </w:r>
          </w:p>
        </w:tc>
      </w:tr>
      <w:tr w:rsidR="00B44746" w:rsidRPr="00347623" w14:paraId="79BA9EDB" w14:textId="77777777" w:rsidTr="00070C5B">
        <w:trPr>
          <w:trHeight w:val="403"/>
          <w:jc w:val="center"/>
        </w:trPr>
        <w:tc>
          <w:tcPr>
            <w:tcW w:w="8474" w:type="dxa"/>
            <w:gridSpan w:val="4"/>
            <w:vAlign w:val="center"/>
          </w:tcPr>
          <w:p w14:paraId="16F91A7D" w14:textId="77777777" w:rsidR="00B44746" w:rsidRPr="00347623" w:rsidRDefault="00B44746" w:rsidP="00070C5B">
            <w:pPr>
              <w:rPr>
                <w:rFonts w:eastAsia="Times New Roman" w:cstheme="minorHAnsi"/>
                <w:b/>
                <w:sz w:val="26"/>
                <w:szCs w:val="26"/>
              </w:rPr>
            </w:pPr>
            <w:r w:rsidRPr="00347623">
              <w:rPr>
                <w:rFonts w:eastAsia="Times New Roman" w:cstheme="minorHAnsi"/>
                <w:b/>
                <w:i/>
                <w:sz w:val="26"/>
                <w:szCs w:val="26"/>
              </w:rPr>
              <w:t>Các học phần tự chọn (chọn 3/6 tín chỉ)</w:t>
            </w:r>
          </w:p>
        </w:tc>
        <w:tc>
          <w:tcPr>
            <w:tcW w:w="1206" w:type="dxa"/>
            <w:shd w:val="clear" w:color="auto" w:fill="auto"/>
            <w:vAlign w:val="center"/>
          </w:tcPr>
          <w:p w14:paraId="6D79EE5F" w14:textId="77777777" w:rsidR="00B44746" w:rsidRPr="00347623" w:rsidRDefault="00B44746" w:rsidP="00070C5B">
            <w:pPr>
              <w:jc w:val="center"/>
              <w:rPr>
                <w:rFonts w:eastAsia="Times New Roman" w:cstheme="minorHAnsi"/>
                <w:b/>
                <w:i/>
                <w:sz w:val="26"/>
                <w:szCs w:val="26"/>
              </w:rPr>
            </w:pPr>
            <w:r w:rsidRPr="00347623">
              <w:rPr>
                <w:rFonts w:eastAsia="Times New Roman" w:cstheme="minorHAnsi"/>
                <w:b/>
                <w:i/>
                <w:sz w:val="26"/>
                <w:szCs w:val="26"/>
              </w:rPr>
              <w:t>3</w:t>
            </w:r>
          </w:p>
        </w:tc>
      </w:tr>
      <w:tr w:rsidR="00B44746" w:rsidRPr="00347623" w14:paraId="1FBB18AB" w14:textId="77777777" w:rsidTr="00070C5B">
        <w:trPr>
          <w:trHeight w:val="403"/>
          <w:jc w:val="center"/>
        </w:trPr>
        <w:tc>
          <w:tcPr>
            <w:tcW w:w="750" w:type="dxa"/>
            <w:vAlign w:val="center"/>
          </w:tcPr>
          <w:p w14:paraId="076D2A94"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18</w:t>
            </w:r>
          </w:p>
        </w:tc>
        <w:tc>
          <w:tcPr>
            <w:tcW w:w="990" w:type="dxa"/>
            <w:tcBorders>
              <w:right w:val="nil"/>
            </w:tcBorders>
            <w:shd w:val="clear" w:color="auto" w:fill="auto"/>
            <w:vAlign w:val="center"/>
          </w:tcPr>
          <w:p w14:paraId="02071C5A"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65D75F17"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517</w:t>
            </w:r>
          </w:p>
        </w:tc>
        <w:tc>
          <w:tcPr>
            <w:tcW w:w="5635" w:type="dxa"/>
            <w:shd w:val="clear" w:color="auto" w:fill="auto"/>
            <w:vAlign w:val="center"/>
          </w:tcPr>
          <w:p w14:paraId="1267F09E"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Quản lý chất thải nguy hại</w:t>
            </w:r>
          </w:p>
        </w:tc>
        <w:tc>
          <w:tcPr>
            <w:tcW w:w="1206" w:type="dxa"/>
            <w:shd w:val="clear" w:color="auto" w:fill="auto"/>
            <w:vAlign w:val="center"/>
          </w:tcPr>
          <w:p w14:paraId="3886A029"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242CFC19" w14:textId="77777777" w:rsidTr="00070C5B">
        <w:trPr>
          <w:trHeight w:val="403"/>
          <w:jc w:val="center"/>
        </w:trPr>
        <w:tc>
          <w:tcPr>
            <w:tcW w:w="750" w:type="dxa"/>
            <w:vAlign w:val="center"/>
          </w:tcPr>
          <w:p w14:paraId="67AE0E71"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19</w:t>
            </w:r>
          </w:p>
        </w:tc>
        <w:tc>
          <w:tcPr>
            <w:tcW w:w="990" w:type="dxa"/>
            <w:tcBorders>
              <w:right w:val="nil"/>
            </w:tcBorders>
            <w:shd w:val="clear" w:color="auto" w:fill="auto"/>
            <w:vAlign w:val="center"/>
          </w:tcPr>
          <w:p w14:paraId="1B6CF958" w14:textId="77777777" w:rsidR="00B44746" w:rsidRPr="00347623" w:rsidRDefault="00B44746" w:rsidP="00070C5B">
            <w:pPr>
              <w:jc w:val="right"/>
              <w:rPr>
                <w:rFonts w:eastAsia="Times New Roman" w:cstheme="minorHAnsi"/>
                <w:sz w:val="26"/>
                <w:szCs w:val="26"/>
              </w:rPr>
            </w:pPr>
            <w:r w:rsidRPr="00347623">
              <w:rPr>
                <w:rFonts w:eastAsia="Times New Roman" w:cstheme="minorHAnsi"/>
                <w:sz w:val="26"/>
                <w:szCs w:val="26"/>
              </w:rPr>
              <w:t>SK.KH</w:t>
            </w:r>
          </w:p>
        </w:tc>
        <w:tc>
          <w:tcPr>
            <w:tcW w:w="1098" w:type="dxa"/>
            <w:tcBorders>
              <w:left w:val="nil"/>
            </w:tcBorders>
            <w:shd w:val="clear" w:color="auto" w:fill="auto"/>
            <w:vAlign w:val="center"/>
          </w:tcPr>
          <w:p w14:paraId="3EA654D9" w14:textId="77777777" w:rsidR="00B44746" w:rsidRPr="00347623" w:rsidRDefault="00B44746" w:rsidP="00070C5B">
            <w:pPr>
              <w:rPr>
                <w:rFonts w:eastAsia="Times New Roman" w:cstheme="minorHAnsi"/>
                <w:sz w:val="26"/>
                <w:szCs w:val="26"/>
              </w:rPr>
            </w:pPr>
            <w:r w:rsidRPr="00347623">
              <w:rPr>
                <w:rFonts w:eastAsia="Times New Roman" w:cstheme="minorHAnsi"/>
                <w:sz w:val="26"/>
                <w:szCs w:val="26"/>
              </w:rPr>
              <w:t>518</w:t>
            </w:r>
          </w:p>
        </w:tc>
        <w:tc>
          <w:tcPr>
            <w:tcW w:w="5635" w:type="dxa"/>
            <w:shd w:val="clear" w:color="auto" w:fill="auto"/>
            <w:vAlign w:val="center"/>
          </w:tcPr>
          <w:p w14:paraId="0E11E54C" w14:textId="77777777" w:rsidR="00B44746" w:rsidRPr="00347623" w:rsidRDefault="00B44746" w:rsidP="00070C5B">
            <w:pPr>
              <w:ind w:left="193"/>
              <w:rPr>
                <w:rFonts w:eastAsia="Times New Roman" w:cstheme="minorHAnsi"/>
                <w:sz w:val="26"/>
                <w:szCs w:val="26"/>
              </w:rPr>
            </w:pPr>
            <w:r w:rsidRPr="00347623">
              <w:rPr>
                <w:rFonts w:eastAsia="Times New Roman" w:cstheme="minorHAnsi"/>
                <w:sz w:val="26"/>
                <w:szCs w:val="26"/>
              </w:rPr>
              <w:t xml:space="preserve">Đánh giá tác động sức khỏe và môi trường </w:t>
            </w:r>
          </w:p>
        </w:tc>
        <w:tc>
          <w:tcPr>
            <w:tcW w:w="1206" w:type="dxa"/>
            <w:shd w:val="clear" w:color="auto" w:fill="auto"/>
            <w:vAlign w:val="center"/>
          </w:tcPr>
          <w:p w14:paraId="5F964DA1" w14:textId="77777777" w:rsidR="00B44746" w:rsidRPr="00347623" w:rsidRDefault="00B44746" w:rsidP="00070C5B">
            <w:pPr>
              <w:jc w:val="center"/>
              <w:rPr>
                <w:rFonts w:eastAsia="Times New Roman" w:cstheme="minorHAnsi"/>
                <w:sz w:val="26"/>
                <w:szCs w:val="26"/>
              </w:rPr>
            </w:pPr>
            <w:r w:rsidRPr="00347623">
              <w:rPr>
                <w:rFonts w:eastAsia="Times New Roman" w:cstheme="minorHAnsi"/>
                <w:sz w:val="26"/>
                <w:szCs w:val="26"/>
              </w:rPr>
              <w:t>3</w:t>
            </w:r>
          </w:p>
        </w:tc>
      </w:tr>
      <w:tr w:rsidR="00B44746" w:rsidRPr="00347623" w14:paraId="2944441E" w14:textId="77777777" w:rsidTr="00070C5B">
        <w:trPr>
          <w:trHeight w:val="403"/>
          <w:jc w:val="center"/>
        </w:trPr>
        <w:tc>
          <w:tcPr>
            <w:tcW w:w="8474" w:type="dxa"/>
            <w:gridSpan w:val="4"/>
            <w:vAlign w:val="center"/>
          </w:tcPr>
          <w:p w14:paraId="6CD0000E" w14:textId="77777777" w:rsidR="00B44746" w:rsidRPr="00347623" w:rsidRDefault="00B44746" w:rsidP="00070C5B">
            <w:pPr>
              <w:rPr>
                <w:rFonts w:eastAsia="Times New Roman" w:cstheme="minorHAnsi"/>
                <w:b/>
                <w:sz w:val="26"/>
                <w:szCs w:val="26"/>
              </w:rPr>
            </w:pPr>
            <w:r w:rsidRPr="00347623">
              <w:rPr>
                <w:rFonts w:eastAsia="Times New Roman" w:cstheme="minorHAnsi"/>
                <w:b/>
                <w:sz w:val="26"/>
                <w:szCs w:val="26"/>
              </w:rPr>
              <w:t>D. LUẬN VĂN</w:t>
            </w:r>
          </w:p>
        </w:tc>
        <w:tc>
          <w:tcPr>
            <w:tcW w:w="1206" w:type="dxa"/>
            <w:shd w:val="clear" w:color="auto" w:fill="auto"/>
          </w:tcPr>
          <w:p w14:paraId="029F030A"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12</w:t>
            </w:r>
          </w:p>
        </w:tc>
      </w:tr>
      <w:tr w:rsidR="00B44746" w:rsidRPr="00347623" w14:paraId="5F15F639" w14:textId="77777777" w:rsidTr="00070C5B">
        <w:trPr>
          <w:trHeight w:val="403"/>
          <w:jc w:val="center"/>
        </w:trPr>
        <w:tc>
          <w:tcPr>
            <w:tcW w:w="8474" w:type="dxa"/>
            <w:gridSpan w:val="4"/>
            <w:vAlign w:val="center"/>
          </w:tcPr>
          <w:p w14:paraId="3AF5F031" w14:textId="77777777" w:rsidR="00B44746" w:rsidRPr="00347623" w:rsidRDefault="00B44746" w:rsidP="00070C5B">
            <w:pPr>
              <w:rPr>
                <w:rFonts w:eastAsia="Times New Roman" w:cstheme="minorHAnsi"/>
                <w:b/>
                <w:sz w:val="26"/>
                <w:szCs w:val="26"/>
              </w:rPr>
            </w:pPr>
            <w:r w:rsidRPr="00347623">
              <w:rPr>
                <w:rFonts w:eastAsia="Times New Roman" w:cstheme="minorHAnsi"/>
                <w:b/>
                <w:sz w:val="26"/>
                <w:szCs w:val="26"/>
              </w:rPr>
              <w:t>TỔNG TÍN CHỈ</w:t>
            </w:r>
          </w:p>
        </w:tc>
        <w:tc>
          <w:tcPr>
            <w:tcW w:w="1206" w:type="dxa"/>
            <w:shd w:val="clear" w:color="auto" w:fill="auto"/>
          </w:tcPr>
          <w:p w14:paraId="080C689D" w14:textId="77777777" w:rsidR="00B44746" w:rsidRPr="00347623" w:rsidRDefault="00B44746" w:rsidP="00070C5B">
            <w:pPr>
              <w:jc w:val="center"/>
              <w:rPr>
                <w:rFonts w:eastAsia="Times New Roman" w:cstheme="minorHAnsi"/>
                <w:b/>
                <w:sz w:val="26"/>
                <w:szCs w:val="26"/>
              </w:rPr>
            </w:pPr>
            <w:r w:rsidRPr="00347623">
              <w:rPr>
                <w:rFonts w:eastAsia="Times New Roman" w:cstheme="minorHAnsi"/>
                <w:b/>
                <w:sz w:val="26"/>
                <w:szCs w:val="26"/>
              </w:rPr>
              <w:t>63</w:t>
            </w:r>
          </w:p>
        </w:tc>
      </w:tr>
    </w:tbl>
    <w:p w14:paraId="6893C278" w14:textId="77777777" w:rsidR="00B44746" w:rsidRPr="000D7CB5" w:rsidRDefault="00B44746" w:rsidP="00B44746">
      <w:pPr>
        <w:pStyle w:val="ListParagraph"/>
        <w:jc w:val="both"/>
        <w:rPr>
          <w:rFonts w:ascii="Times New Roman" w:hAnsi="Times New Roman" w:cs="Times New Roman"/>
          <w:sz w:val="26"/>
          <w:szCs w:val="26"/>
          <w:lang w:val="vi-VN"/>
        </w:rPr>
      </w:pPr>
    </w:p>
    <w:p w14:paraId="079866AA" w14:textId="77777777" w:rsidR="00B44746" w:rsidRPr="000D7CB5" w:rsidRDefault="00B44746" w:rsidP="00B44746">
      <w:pPr>
        <w:pStyle w:val="ListParagraph"/>
        <w:numPr>
          <w:ilvl w:val="0"/>
          <w:numId w:val="1"/>
        </w:numPr>
        <w:jc w:val="both"/>
        <w:rPr>
          <w:rFonts w:cstheme="minorHAnsi"/>
          <w:b/>
          <w:bCs/>
          <w:color w:val="00B050"/>
          <w:sz w:val="26"/>
          <w:szCs w:val="26"/>
        </w:rPr>
      </w:pPr>
      <w:r w:rsidRPr="000D7CB5">
        <w:rPr>
          <w:rFonts w:cstheme="minorHAnsi"/>
          <w:b/>
          <w:bCs/>
          <w:color w:val="00B050"/>
          <w:sz w:val="26"/>
          <w:szCs w:val="26"/>
          <w:lang w:val="vi-VN"/>
        </w:rPr>
        <w:t>Thời gian xét tuyển</w:t>
      </w:r>
    </w:p>
    <w:p w14:paraId="7CA73EE7" w14:textId="4FDDBCAD" w:rsidR="00B44746" w:rsidRPr="000D7CB5" w:rsidRDefault="00B44746" w:rsidP="00B44746">
      <w:pPr>
        <w:pStyle w:val="ListParagraph"/>
        <w:numPr>
          <w:ilvl w:val="0"/>
          <w:numId w:val="4"/>
        </w:numPr>
        <w:jc w:val="both"/>
        <w:rPr>
          <w:rFonts w:cstheme="minorHAnsi"/>
          <w:sz w:val="26"/>
          <w:szCs w:val="26"/>
          <w:lang w:val="vi-VN"/>
        </w:rPr>
      </w:pPr>
      <w:r w:rsidRPr="000D7CB5">
        <w:rPr>
          <w:rFonts w:cstheme="minorHAnsi"/>
          <w:sz w:val="26"/>
          <w:szCs w:val="26"/>
          <w:lang w:val="vi-VN"/>
        </w:rPr>
        <w:t xml:space="preserve">Thời gian nhận hồ sơ: Từ ngày ra thông báo đến hết ngày </w:t>
      </w:r>
      <w:r w:rsidR="000F488A">
        <w:rPr>
          <w:rFonts w:cstheme="minorHAnsi"/>
          <w:sz w:val="26"/>
          <w:szCs w:val="26"/>
          <w:lang w:val="vi-VN"/>
        </w:rPr>
        <w:t>20</w:t>
      </w:r>
      <w:r w:rsidRPr="000D7CB5">
        <w:rPr>
          <w:rFonts w:cstheme="minorHAnsi"/>
          <w:sz w:val="26"/>
          <w:szCs w:val="26"/>
          <w:lang w:val="vi-VN"/>
        </w:rPr>
        <w:t>/</w:t>
      </w:r>
      <w:r w:rsidR="000F488A">
        <w:rPr>
          <w:rFonts w:cstheme="minorHAnsi"/>
          <w:sz w:val="26"/>
          <w:szCs w:val="26"/>
          <w:lang w:val="vi-VN"/>
        </w:rPr>
        <w:t>7</w:t>
      </w:r>
      <w:r w:rsidRPr="000D7CB5">
        <w:rPr>
          <w:rFonts w:cstheme="minorHAnsi"/>
          <w:sz w:val="26"/>
          <w:szCs w:val="26"/>
          <w:lang w:val="vi-VN"/>
        </w:rPr>
        <w:t>/2022</w:t>
      </w:r>
    </w:p>
    <w:p w14:paraId="37251822" w14:textId="32860A7A" w:rsidR="00B44746" w:rsidRPr="000D7CB5" w:rsidRDefault="00B44746" w:rsidP="00B44746">
      <w:pPr>
        <w:pStyle w:val="ListParagraph"/>
        <w:numPr>
          <w:ilvl w:val="0"/>
          <w:numId w:val="4"/>
        </w:numPr>
        <w:jc w:val="both"/>
        <w:rPr>
          <w:rFonts w:cstheme="minorHAnsi"/>
          <w:sz w:val="26"/>
          <w:szCs w:val="26"/>
          <w:lang w:val="vi-VN"/>
        </w:rPr>
      </w:pPr>
      <w:r w:rsidRPr="000D7CB5">
        <w:rPr>
          <w:rFonts w:cstheme="minorHAnsi"/>
          <w:sz w:val="26"/>
          <w:szCs w:val="26"/>
          <w:lang w:val="vi-VN"/>
        </w:rPr>
        <w:t xml:space="preserve">Lịch xét tuyển: dự kiến ngày </w:t>
      </w:r>
      <w:r>
        <w:rPr>
          <w:rFonts w:cstheme="minorHAnsi"/>
          <w:sz w:val="26"/>
          <w:szCs w:val="26"/>
          <w:lang w:val="vi-VN"/>
        </w:rPr>
        <w:t>1</w:t>
      </w:r>
      <w:r w:rsidR="000F488A">
        <w:rPr>
          <w:rFonts w:cstheme="minorHAnsi"/>
          <w:sz w:val="26"/>
          <w:szCs w:val="26"/>
          <w:lang w:val="vi-VN"/>
        </w:rPr>
        <w:t>5</w:t>
      </w:r>
      <w:r w:rsidRPr="000D7CB5">
        <w:rPr>
          <w:rFonts w:cstheme="minorHAnsi"/>
          <w:sz w:val="26"/>
          <w:szCs w:val="26"/>
          <w:lang w:val="vi-VN"/>
        </w:rPr>
        <w:t>/</w:t>
      </w:r>
      <w:r w:rsidR="000F488A">
        <w:rPr>
          <w:rFonts w:cstheme="minorHAnsi"/>
          <w:sz w:val="26"/>
          <w:szCs w:val="26"/>
          <w:lang w:val="vi-VN"/>
        </w:rPr>
        <w:t>8</w:t>
      </w:r>
      <w:r w:rsidRPr="000D7CB5">
        <w:rPr>
          <w:rFonts w:cstheme="minorHAnsi"/>
          <w:sz w:val="26"/>
          <w:szCs w:val="26"/>
          <w:lang w:val="vi-VN"/>
        </w:rPr>
        <w:t>/2022</w:t>
      </w:r>
    </w:p>
    <w:p w14:paraId="251B9FB4" w14:textId="77777777" w:rsidR="00B44746" w:rsidRPr="000D7CB5" w:rsidRDefault="00B44746" w:rsidP="00B44746">
      <w:pPr>
        <w:pStyle w:val="ListParagraph"/>
        <w:numPr>
          <w:ilvl w:val="0"/>
          <w:numId w:val="1"/>
        </w:numPr>
        <w:jc w:val="both"/>
        <w:rPr>
          <w:rFonts w:cstheme="minorHAnsi"/>
          <w:b/>
          <w:bCs/>
          <w:color w:val="00B050"/>
          <w:sz w:val="26"/>
          <w:szCs w:val="26"/>
        </w:rPr>
      </w:pPr>
      <w:r w:rsidRPr="000D7CB5">
        <w:rPr>
          <w:rFonts w:cstheme="minorHAnsi"/>
          <w:b/>
          <w:bCs/>
          <w:color w:val="00B050"/>
          <w:sz w:val="26"/>
          <w:szCs w:val="26"/>
          <w:lang w:val="vi-VN"/>
        </w:rPr>
        <w:t>Địa điểm thu nhận hồ sơ</w:t>
      </w:r>
    </w:p>
    <w:p w14:paraId="2FCA7D94" w14:textId="77777777" w:rsidR="00B44746" w:rsidRPr="000D7CB5" w:rsidRDefault="00B44746" w:rsidP="00B44746">
      <w:pPr>
        <w:pStyle w:val="ListParagraph"/>
        <w:numPr>
          <w:ilvl w:val="0"/>
          <w:numId w:val="3"/>
        </w:numPr>
        <w:jc w:val="both"/>
        <w:rPr>
          <w:rFonts w:cstheme="minorHAnsi"/>
          <w:sz w:val="26"/>
          <w:szCs w:val="26"/>
          <w:lang w:val="vi-VN"/>
        </w:rPr>
      </w:pPr>
      <w:r w:rsidRPr="000D7CB5">
        <w:rPr>
          <w:rFonts w:cstheme="minorHAnsi"/>
          <w:sz w:val="26"/>
          <w:szCs w:val="26"/>
          <w:lang w:val="vi-VN"/>
        </w:rPr>
        <w:t xml:space="preserve">Viện Đào tạo và Nâng cao thành phố Hồ Chí Minh: </w:t>
      </w:r>
    </w:p>
    <w:p w14:paraId="064071A8" w14:textId="77777777" w:rsidR="00B44746" w:rsidRPr="000D7CB5" w:rsidRDefault="00B44746" w:rsidP="00B44746">
      <w:pPr>
        <w:ind w:left="360"/>
        <w:jc w:val="both"/>
        <w:rPr>
          <w:rFonts w:cstheme="minorHAnsi"/>
          <w:sz w:val="26"/>
          <w:szCs w:val="26"/>
          <w:lang w:val="vi-VN"/>
        </w:rPr>
      </w:pPr>
      <w:r w:rsidRPr="000D7CB5">
        <w:rPr>
          <w:rFonts w:cstheme="minorHAnsi"/>
          <w:sz w:val="26"/>
          <w:szCs w:val="26"/>
          <w:lang w:val="vi-VN"/>
        </w:rPr>
        <w:t>Số 2 Mai Thị Lựu, Quận 1, Tp. Hồ Chí Minh</w:t>
      </w:r>
    </w:p>
    <w:p w14:paraId="7154FA2B" w14:textId="77777777" w:rsidR="00B44746" w:rsidRPr="000D7CB5" w:rsidRDefault="00B44746" w:rsidP="00B44746">
      <w:pPr>
        <w:ind w:left="360"/>
        <w:jc w:val="both"/>
        <w:rPr>
          <w:rFonts w:cstheme="minorHAnsi"/>
          <w:sz w:val="26"/>
          <w:szCs w:val="26"/>
          <w:lang w:val="vi-VN"/>
        </w:rPr>
      </w:pPr>
      <w:r w:rsidRPr="000D7CB5">
        <w:rPr>
          <w:rFonts w:cstheme="minorHAnsi"/>
          <w:sz w:val="26"/>
          <w:szCs w:val="26"/>
          <w:lang w:val="vi-VN"/>
        </w:rPr>
        <w:t>ĐT liên hệ: 028.3910.2928</w:t>
      </w:r>
      <w:r>
        <w:rPr>
          <w:rFonts w:cstheme="minorHAnsi"/>
          <w:sz w:val="26"/>
          <w:szCs w:val="26"/>
          <w:lang w:val="vi-VN"/>
        </w:rPr>
        <w:t xml:space="preserve"> -</w:t>
      </w:r>
      <w:r w:rsidRPr="000D7CB5">
        <w:rPr>
          <w:rFonts w:cstheme="minorHAnsi"/>
          <w:sz w:val="26"/>
          <w:szCs w:val="26"/>
          <w:lang w:val="vi-VN"/>
        </w:rPr>
        <w:t xml:space="preserve"> 0908.042.749 (cô Thụy Vũ)</w:t>
      </w:r>
    </w:p>
    <w:p w14:paraId="640E300A" w14:textId="77777777" w:rsidR="00B44746" w:rsidRPr="000D7CB5" w:rsidRDefault="00B44746" w:rsidP="00B44746">
      <w:pPr>
        <w:ind w:left="360"/>
        <w:jc w:val="both"/>
        <w:rPr>
          <w:rFonts w:cstheme="minorHAnsi"/>
          <w:sz w:val="26"/>
          <w:szCs w:val="26"/>
          <w:lang w:val="vi-VN"/>
        </w:rPr>
      </w:pPr>
      <w:r w:rsidRPr="000D7CB5">
        <w:rPr>
          <w:rFonts w:cstheme="minorHAnsi"/>
          <w:sz w:val="26"/>
          <w:szCs w:val="26"/>
          <w:lang w:val="vi-VN"/>
        </w:rPr>
        <w:t>Email: info@vienifp.edu.vn</w:t>
      </w:r>
    </w:p>
    <w:p w14:paraId="0F55E98B" w14:textId="77777777" w:rsidR="00B44746" w:rsidRPr="000D7CB5" w:rsidRDefault="00B44746" w:rsidP="00B44746">
      <w:pPr>
        <w:pStyle w:val="ListParagraph"/>
        <w:numPr>
          <w:ilvl w:val="0"/>
          <w:numId w:val="3"/>
        </w:numPr>
        <w:jc w:val="both"/>
        <w:rPr>
          <w:rFonts w:cstheme="minorHAnsi"/>
          <w:sz w:val="26"/>
          <w:szCs w:val="26"/>
          <w:lang w:val="vi-VN"/>
        </w:rPr>
      </w:pPr>
      <w:r w:rsidRPr="000D7CB5">
        <w:rPr>
          <w:rFonts w:cstheme="minorHAnsi"/>
          <w:sz w:val="26"/>
          <w:szCs w:val="26"/>
          <w:lang w:val="vi-VN"/>
        </w:rPr>
        <w:t xml:space="preserve">Trường Đại học Khoa học Huế: </w:t>
      </w:r>
    </w:p>
    <w:p w14:paraId="6DED4146" w14:textId="77777777" w:rsidR="00B44746" w:rsidRPr="000D7CB5" w:rsidRDefault="00B44746" w:rsidP="00B44746">
      <w:pPr>
        <w:ind w:left="360"/>
        <w:jc w:val="both"/>
        <w:rPr>
          <w:rFonts w:cstheme="minorHAnsi"/>
          <w:sz w:val="26"/>
          <w:szCs w:val="26"/>
          <w:lang w:val="vi-VN"/>
        </w:rPr>
      </w:pPr>
      <w:r w:rsidRPr="000D7CB5">
        <w:rPr>
          <w:rFonts w:cstheme="minorHAnsi"/>
          <w:sz w:val="26"/>
          <w:szCs w:val="26"/>
          <w:lang w:val="vi-VN"/>
        </w:rPr>
        <w:t>Số 77 Nguyễn Huệ, Tp. Huế</w:t>
      </w:r>
    </w:p>
    <w:p w14:paraId="41EE1B15" w14:textId="77777777" w:rsidR="00B44746" w:rsidRPr="000D7CB5" w:rsidRDefault="00B44746" w:rsidP="00B44746">
      <w:pPr>
        <w:ind w:left="360"/>
        <w:jc w:val="both"/>
        <w:rPr>
          <w:rFonts w:cstheme="minorHAnsi"/>
          <w:sz w:val="26"/>
          <w:szCs w:val="26"/>
          <w:lang w:val="vi-VN"/>
        </w:rPr>
      </w:pPr>
      <w:r w:rsidRPr="000D7CB5">
        <w:rPr>
          <w:rFonts w:cstheme="minorHAnsi"/>
          <w:sz w:val="26"/>
          <w:szCs w:val="26"/>
          <w:lang w:val="vi-VN"/>
        </w:rPr>
        <w:t>ĐT: 0234.383.7380</w:t>
      </w:r>
    </w:p>
    <w:p w14:paraId="6691C9D2" w14:textId="77777777" w:rsidR="00B44746" w:rsidRDefault="00B44746" w:rsidP="00B44746">
      <w:pPr>
        <w:ind w:left="360"/>
        <w:jc w:val="both"/>
        <w:rPr>
          <w:rFonts w:cstheme="minorHAnsi"/>
          <w:sz w:val="26"/>
          <w:szCs w:val="26"/>
          <w:lang w:val="vi-VN"/>
        </w:rPr>
      </w:pPr>
      <w:r w:rsidRPr="000D7CB5">
        <w:rPr>
          <w:rFonts w:cstheme="minorHAnsi"/>
          <w:sz w:val="26"/>
          <w:szCs w:val="26"/>
          <w:lang w:val="vi-VN"/>
        </w:rPr>
        <w:t>Email: saudaihoc@husc.edu.vn</w:t>
      </w:r>
    </w:p>
    <w:p w14:paraId="0AA591DC" w14:textId="77777777" w:rsidR="00463DBF" w:rsidRDefault="00463DBF"/>
    <w:sectPr w:rsidR="00463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552"/>
    <w:multiLevelType w:val="hybridMultilevel"/>
    <w:tmpl w:val="DF821678"/>
    <w:lvl w:ilvl="0" w:tplc="58D65B7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E41F3"/>
    <w:multiLevelType w:val="hybridMultilevel"/>
    <w:tmpl w:val="C1A6AF10"/>
    <w:lvl w:ilvl="0" w:tplc="BE3C7B3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46386"/>
    <w:multiLevelType w:val="hybridMultilevel"/>
    <w:tmpl w:val="46CEB614"/>
    <w:lvl w:ilvl="0" w:tplc="A830AFEE">
      <w:start w:val="6"/>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610FB"/>
    <w:multiLevelType w:val="hybridMultilevel"/>
    <w:tmpl w:val="9230A780"/>
    <w:lvl w:ilvl="0" w:tplc="5296B688">
      <w:start w:val="1"/>
      <w:numFmt w:val="decimal"/>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4257B"/>
    <w:multiLevelType w:val="hybridMultilevel"/>
    <w:tmpl w:val="9592790A"/>
    <w:lvl w:ilvl="0" w:tplc="ADD693E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43000">
    <w:abstractNumId w:val="3"/>
  </w:num>
  <w:num w:numId="2" w16cid:durableId="1086338939">
    <w:abstractNumId w:val="0"/>
  </w:num>
  <w:num w:numId="3" w16cid:durableId="775322515">
    <w:abstractNumId w:val="4"/>
  </w:num>
  <w:num w:numId="4" w16cid:durableId="2102678028">
    <w:abstractNumId w:val="1"/>
  </w:num>
  <w:num w:numId="5" w16cid:durableId="178626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46"/>
    <w:rsid w:val="000F488A"/>
    <w:rsid w:val="00463DBF"/>
    <w:rsid w:val="00B4474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C34AF4B"/>
  <w15:chartTrackingRefBased/>
  <w15:docId w15:val="{10619D0E-7682-9846-8346-E542F34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Tran</cp:lastModifiedBy>
  <cp:revision>2</cp:revision>
  <dcterms:created xsi:type="dcterms:W3CDTF">2022-04-23T08:14:00Z</dcterms:created>
  <dcterms:modified xsi:type="dcterms:W3CDTF">2022-07-06T06:23:00Z</dcterms:modified>
</cp:coreProperties>
</file>